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E5D6C" w14:textId="77777777" w:rsidR="00AA5437" w:rsidRPr="00155217" w:rsidRDefault="00AA5437" w:rsidP="001E4FBC">
      <w:pPr>
        <w:autoSpaceDE w:val="0"/>
        <w:autoSpaceDN w:val="0"/>
        <w:adjustRightInd w:val="0"/>
        <w:jc w:val="right"/>
        <w:rPr>
          <w:rFonts w:ascii="Arial" w:hAnsi="Arial" w:cs="Arial"/>
          <w:b/>
          <w:bCs/>
          <w:sz w:val="28"/>
          <w:szCs w:val="28"/>
        </w:rPr>
      </w:pPr>
      <w:r>
        <w:rPr>
          <w:rFonts w:ascii="Arial" w:hAnsi="Arial"/>
          <w:b/>
          <w:bCs/>
          <w:sz w:val="28"/>
          <w:szCs w:val="28"/>
        </w:rPr>
        <w:t>Annex 3</w:t>
      </w:r>
    </w:p>
    <w:p w14:paraId="59C2D778" w14:textId="77777777" w:rsidR="00294074" w:rsidRPr="00711136" w:rsidRDefault="00294074" w:rsidP="001E4FBC">
      <w:pPr>
        <w:autoSpaceDE w:val="0"/>
        <w:autoSpaceDN w:val="0"/>
        <w:adjustRightInd w:val="0"/>
        <w:jc w:val="center"/>
        <w:rPr>
          <w:rFonts w:ascii="Arial" w:hAnsi="Arial"/>
          <w:b/>
          <w:sz w:val="28"/>
          <w:lang w:val="sr-Cyrl-RS"/>
        </w:rPr>
      </w:pPr>
    </w:p>
    <w:p w14:paraId="22D0EB44" w14:textId="77777777" w:rsidR="00AE7F92" w:rsidRPr="00155217" w:rsidRDefault="00AE7F92" w:rsidP="001E4FBC">
      <w:pPr>
        <w:autoSpaceDE w:val="0"/>
        <w:autoSpaceDN w:val="0"/>
        <w:adjustRightInd w:val="0"/>
        <w:jc w:val="center"/>
        <w:rPr>
          <w:rFonts w:ascii="Arial" w:hAnsi="Arial" w:cs="Arial"/>
          <w:b/>
          <w:bCs/>
          <w:sz w:val="28"/>
          <w:szCs w:val="28"/>
        </w:rPr>
      </w:pPr>
      <w:r>
        <w:rPr>
          <w:rFonts w:ascii="Arial" w:hAnsi="Arial"/>
          <w:b/>
          <w:bCs/>
          <w:sz w:val="28"/>
          <w:szCs w:val="28"/>
        </w:rPr>
        <w:t>STRUCTURE OF COMPULSORY CODES</w:t>
      </w:r>
    </w:p>
    <w:p w14:paraId="43DE4CEB" w14:textId="77777777" w:rsidR="00AE7F92" w:rsidRPr="00711136" w:rsidRDefault="00AE7F92" w:rsidP="001E4FBC">
      <w:pPr>
        <w:autoSpaceDE w:val="0"/>
        <w:autoSpaceDN w:val="0"/>
        <w:adjustRightInd w:val="0"/>
        <w:jc w:val="center"/>
        <w:rPr>
          <w:rFonts w:ascii="Arial" w:hAnsi="Arial"/>
          <w:b/>
          <w:sz w:val="28"/>
          <w:lang w:val="sr-Cyrl-RS"/>
        </w:rPr>
      </w:pPr>
    </w:p>
    <w:p w14:paraId="4239BC92" w14:textId="6784B023" w:rsidR="00320C98" w:rsidRPr="00155217" w:rsidRDefault="004B53CF" w:rsidP="001E4FBC">
      <w:pPr>
        <w:autoSpaceDE w:val="0"/>
        <w:autoSpaceDN w:val="0"/>
        <w:adjustRightInd w:val="0"/>
        <w:jc w:val="both"/>
        <w:rPr>
          <w:rFonts w:ascii="Arial" w:hAnsi="Arial" w:cs="Arial"/>
          <w:sz w:val="28"/>
          <w:szCs w:val="28"/>
        </w:rPr>
      </w:pPr>
      <w:r>
        <w:tab/>
      </w:r>
      <w:r>
        <w:rPr>
          <w:rFonts w:ascii="Arial" w:hAnsi="Arial"/>
          <w:sz w:val="28"/>
          <w:szCs w:val="28"/>
        </w:rPr>
        <w:t>1.</w:t>
      </w:r>
      <w:r>
        <w:tab/>
      </w:r>
      <w:r>
        <w:rPr>
          <w:rFonts w:ascii="Arial" w:hAnsi="Arial"/>
          <w:sz w:val="28"/>
          <w:szCs w:val="28"/>
        </w:rPr>
        <w:t xml:space="preserve">Banks shall provide the </w:t>
      </w:r>
      <w:r>
        <w:rPr>
          <w:rFonts w:ascii="Arial" w:hAnsi="Arial"/>
          <w:sz w:val="28"/>
        </w:rPr>
        <w:t>sector</w:t>
      </w:r>
      <w:r>
        <w:rPr>
          <w:rFonts w:ascii="Arial" w:hAnsi="Arial"/>
          <w:sz w:val="28"/>
          <w:szCs w:val="28"/>
        </w:rPr>
        <w:t xml:space="preserve"> structure of accounts according to the following list of codes:</w:t>
      </w:r>
    </w:p>
    <w:p w14:paraId="3C0407C7" w14:textId="77777777" w:rsidR="00AE7F92" w:rsidRPr="00711136" w:rsidRDefault="00AE7F92" w:rsidP="001E4FBC">
      <w:pPr>
        <w:autoSpaceDE w:val="0"/>
        <w:autoSpaceDN w:val="0"/>
        <w:adjustRightInd w:val="0"/>
        <w:jc w:val="both"/>
        <w:rPr>
          <w:rFonts w:ascii="Arial" w:hAnsi="Arial"/>
          <w:sz w:val="28"/>
          <w:lang w:val="sr-Cyrl-RS"/>
        </w:rPr>
      </w:pPr>
      <w:bookmarkStart w:id="0" w:name="_GoBack"/>
      <w:bookmarkEnd w:id="0"/>
    </w:p>
    <w:p w14:paraId="01AB35DD" w14:textId="2C736ABF" w:rsidR="00A703F8" w:rsidRPr="00155217" w:rsidRDefault="001E4FBC" w:rsidP="00FB0933">
      <w:pPr>
        <w:autoSpaceDE w:val="0"/>
        <w:autoSpaceDN w:val="0"/>
        <w:adjustRightInd w:val="0"/>
        <w:jc w:val="both"/>
        <w:rPr>
          <w:rFonts w:ascii="Arial" w:hAnsi="Arial" w:cs="Arial"/>
          <w:sz w:val="28"/>
          <w:szCs w:val="28"/>
        </w:rPr>
      </w:pPr>
      <w:r>
        <w:tab/>
      </w:r>
      <w:r>
        <w:rPr>
          <w:rFonts w:ascii="Arial" w:hAnsi="Arial"/>
          <w:sz w:val="28"/>
          <w:szCs w:val="28"/>
        </w:rPr>
        <w:t>1</w:t>
      </w:r>
      <w:r>
        <w:tab/>
      </w:r>
      <w:r>
        <w:rPr>
          <w:rFonts w:ascii="Arial" w:hAnsi="Arial"/>
          <w:sz w:val="28"/>
          <w:szCs w:val="28"/>
        </w:rPr>
        <w:t>–</w:t>
      </w:r>
      <w:r>
        <w:tab/>
      </w:r>
      <w:r>
        <w:rPr>
          <w:rFonts w:ascii="Arial" w:hAnsi="Arial"/>
          <w:sz w:val="28"/>
          <w:szCs w:val="28"/>
        </w:rPr>
        <w:t>FINANCE AND INSURANCE</w:t>
      </w:r>
    </w:p>
    <w:p w14:paraId="203E0739" w14:textId="77777777" w:rsidR="00AE7F92" w:rsidRPr="00155217" w:rsidRDefault="001E4FBC" w:rsidP="00FB0933">
      <w:pPr>
        <w:autoSpaceDE w:val="0"/>
        <w:autoSpaceDN w:val="0"/>
        <w:adjustRightInd w:val="0"/>
        <w:jc w:val="both"/>
        <w:rPr>
          <w:rFonts w:ascii="Arial" w:hAnsi="Arial" w:cs="Arial"/>
          <w:sz w:val="28"/>
          <w:szCs w:val="28"/>
        </w:rPr>
      </w:pPr>
      <w:r>
        <w:tab/>
      </w:r>
      <w:r>
        <w:tab/>
      </w:r>
      <w:bookmarkStart w:id="1" w:name="OLE_LINK1"/>
      <w:bookmarkStart w:id="2" w:name="OLE_LINK2"/>
      <w:r>
        <w:tab/>
      </w:r>
      <w:r>
        <w:rPr>
          <w:rFonts w:ascii="Arial" w:hAnsi="Arial"/>
          <w:sz w:val="28"/>
          <w:szCs w:val="28"/>
        </w:rPr>
        <w:t>10</w:t>
      </w:r>
      <w:r>
        <w:tab/>
      </w:r>
      <w:r>
        <w:rPr>
          <w:rFonts w:ascii="Arial" w:hAnsi="Arial"/>
          <w:sz w:val="28"/>
          <w:szCs w:val="28"/>
        </w:rPr>
        <w:t>–</w:t>
      </w:r>
      <w:bookmarkEnd w:id="1"/>
      <w:bookmarkEnd w:id="2"/>
      <w:r>
        <w:tab/>
      </w:r>
      <w:r>
        <w:rPr>
          <w:rFonts w:ascii="Arial" w:hAnsi="Arial"/>
          <w:sz w:val="28"/>
          <w:szCs w:val="28"/>
        </w:rPr>
        <w:t>Central bank</w:t>
      </w:r>
    </w:p>
    <w:p w14:paraId="06A7E86F" w14:textId="68662DA4"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11</w:t>
      </w:r>
      <w:r>
        <w:tab/>
      </w:r>
      <w:r>
        <w:rPr>
          <w:rFonts w:ascii="Arial" w:hAnsi="Arial"/>
          <w:sz w:val="28"/>
          <w:szCs w:val="28"/>
        </w:rPr>
        <w:t>–</w:t>
      </w:r>
      <w:r>
        <w:tab/>
      </w:r>
      <w:r w:rsidR="00496D44">
        <w:rPr>
          <w:rFonts w:ascii="Arial" w:hAnsi="Arial"/>
          <w:sz w:val="28"/>
        </w:rPr>
        <w:t>B</w:t>
      </w:r>
      <w:r>
        <w:rPr>
          <w:rFonts w:ascii="Arial" w:hAnsi="Arial"/>
          <w:sz w:val="28"/>
        </w:rPr>
        <w:t>anks</w:t>
      </w:r>
    </w:p>
    <w:p w14:paraId="728CA2D1" w14:textId="77777777" w:rsidR="0031721C"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12</w:t>
      </w:r>
      <w:r>
        <w:tab/>
      </w:r>
      <w:r>
        <w:rPr>
          <w:rFonts w:ascii="Arial" w:hAnsi="Arial"/>
          <w:sz w:val="28"/>
          <w:szCs w:val="28"/>
        </w:rPr>
        <w:t>–</w:t>
      </w:r>
      <w:r>
        <w:tab/>
      </w:r>
      <w:r>
        <w:rPr>
          <w:rFonts w:ascii="Arial" w:hAnsi="Arial"/>
          <w:sz w:val="28"/>
          <w:szCs w:val="28"/>
        </w:rPr>
        <w:t>Insurance undertakings</w:t>
      </w:r>
    </w:p>
    <w:p w14:paraId="184F2A7B" w14:textId="77777777" w:rsidR="00AB43E2" w:rsidRPr="00155217" w:rsidRDefault="001E4FBC" w:rsidP="00FB0933">
      <w:pPr>
        <w:autoSpaceDE w:val="0"/>
        <w:autoSpaceDN w:val="0"/>
        <w:adjustRightInd w:val="0"/>
        <w:rPr>
          <w:rFonts w:ascii="Arial" w:hAnsi="Arial" w:cs="Arial"/>
          <w:sz w:val="28"/>
          <w:szCs w:val="28"/>
        </w:rPr>
      </w:pPr>
      <w:r>
        <w:tab/>
      </w:r>
      <w:r>
        <w:tab/>
      </w:r>
      <w:r>
        <w:tab/>
      </w:r>
      <w:r>
        <w:rPr>
          <w:rFonts w:ascii="Arial" w:hAnsi="Arial"/>
          <w:sz w:val="28"/>
          <w:szCs w:val="28"/>
        </w:rPr>
        <w:t>13</w:t>
      </w:r>
      <w:r>
        <w:tab/>
      </w:r>
      <w:r>
        <w:rPr>
          <w:rFonts w:ascii="Arial" w:hAnsi="Arial"/>
          <w:sz w:val="28"/>
          <w:szCs w:val="28"/>
        </w:rPr>
        <w:t>–</w:t>
      </w:r>
      <w:r>
        <w:tab/>
      </w:r>
      <w:r>
        <w:rPr>
          <w:rFonts w:ascii="Arial" w:hAnsi="Arial"/>
          <w:sz w:val="28"/>
          <w:szCs w:val="28"/>
        </w:rPr>
        <w:t xml:space="preserve">Pension funds </w:t>
      </w:r>
    </w:p>
    <w:p w14:paraId="301D8295" w14:textId="77777777" w:rsidR="00AB43E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14</w:t>
      </w:r>
      <w:r>
        <w:tab/>
      </w:r>
      <w:r>
        <w:rPr>
          <w:rFonts w:ascii="Arial" w:hAnsi="Arial"/>
          <w:sz w:val="28"/>
          <w:szCs w:val="28"/>
        </w:rPr>
        <w:t>–</w:t>
      </w:r>
      <w:r>
        <w:tab/>
      </w:r>
      <w:r>
        <w:rPr>
          <w:rFonts w:ascii="Arial" w:hAnsi="Arial"/>
          <w:sz w:val="28"/>
          <w:szCs w:val="28"/>
        </w:rPr>
        <w:t>Financial leasing</w:t>
      </w:r>
    </w:p>
    <w:p w14:paraId="7727560F" w14:textId="77777777" w:rsidR="00AB43E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15</w:t>
      </w:r>
      <w:r>
        <w:tab/>
      </w:r>
      <w:r>
        <w:rPr>
          <w:rFonts w:ascii="Arial" w:hAnsi="Arial"/>
          <w:sz w:val="28"/>
          <w:szCs w:val="28"/>
        </w:rPr>
        <w:t>–</w:t>
      </w:r>
      <w:r>
        <w:tab/>
      </w:r>
      <w:r>
        <w:rPr>
          <w:rFonts w:ascii="Arial" w:hAnsi="Arial"/>
          <w:sz w:val="28"/>
          <w:szCs w:val="28"/>
        </w:rPr>
        <w:t>Services auxiliary to financial services and insurance – pension fund management companies, investment fund management companies, the Belgrade Stock Exchange, Central Securities Depository and Clearing House, exchange dealers, broker-dealer companies, Association of Serbian Banks, Association of Serbian Insurers, Association of Leasing Companies, etc.</w:t>
      </w:r>
    </w:p>
    <w:p w14:paraId="3B1D65AD" w14:textId="32F1E13E" w:rsidR="00AB43E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16</w:t>
      </w:r>
      <w:r>
        <w:tab/>
      </w:r>
      <w:r>
        <w:rPr>
          <w:rFonts w:ascii="Arial" w:hAnsi="Arial"/>
          <w:sz w:val="28"/>
          <w:szCs w:val="28"/>
        </w:rPr>
        <w:t>–</w:t>
      </w:r>
      <w:r>
        <w:tab/>
      </w:r>
      <w:r>
        <w:rPr>
          <w:rFonts w:ascii="Arial" w:hAnsi="Arial"/>
          <w:sz w:val="28"/>
          <w:szCs w:val="28"/>
        </w:rPr>
        <w:t xml:space="preserve">Trusts, investment and similar funds, except money market funds </w:t>
      </w:r>
      <w:r>
        <w:br/>
      </w:r>
      <w:r>
        <w:tab/>
      </w:r>
      <w:r>
        <w:tab/>
      </w:r>
      <w:r>
        <w:tab/>
      </w:r>
      <w:r>
        <w:rPr>
          <w:rFonts w:ascii="Arial" w:hAnsi="Arial"/>
          <w:sz w:val="28"/>
          <w:szCs w:val="28"/>
        </w:rPr>
        <w:t>17</w:t>
      </w:r>
      <w:r>
        <w:tab/>
      </w:r>
      <w:r>
        <w:rPr>
          <w:rFonts w:ascii="Arial" w:hAnsi="Arial"/>
          <w:sz w:val="28"/>
          <w:szCs w:val="28"/>
        </w:rPr>
        <w:t>–</w:t>
      </w:r>
      <w:r>
        <w:tab/>
      </w:r>
      <w:r>
        <w:rPr>
          <w:rFonts w:ascii="Arial" w:hAnsi="Arial"/>
          <w:sz w:val="28"/>
          <w:szCs w:val="28"/>
        </w:rPr>
        <w:t>Holding company activities</w:t>
      </w:r>
    </w:p>
    <w:p w14:paraId="71D26ACC" w14:textId="045ADA40"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18</w:t>
      </w:r>
      <w:r>
        <w:tab/>
      </w:r>
      <w:r>
        <w:rPr>
          <w:rFonts w:ascii="Arial" w:hAnsi="Arial"/>
          <w:sz w:val="28"/>
          <w:szCs w:val="28"/>
        </w:rPr>
        <w:t>–</w:t>
      </w:r>
      <w:r>
        <w:tab/>
      </w:r>
      <w:r>
        <w:rPr>
          <w:rFonts w:ascii="Arial" w:hAnsi="Arial"/>
          <w:sz w:val="28"/>
          <w:szCs w:val="28"/>
        </w:rPr>
        <w:t xml:space="preserve">Other credit granting and funding services, except insurance and pension funding  </w:t>
      </w:r>
      <w:r>
        <w:br/>
      </w:r>
      <w:r>
        <w:rPr>
          <w:rFonts w:ascii="Arial" w:hAnsi="Arial"/>
          <w:sz w:val="28"/>
          <w:szCs w:val="28"/>
        </w:rPr>
        <w:t xml:space="preserve"> </w:t>
      </w:r>
      <w:r>
        <w:tab/>
      </w:r>
      <w:r>
        <w:tab/>
      </w:r>
      <w:r>
        <w:tab/>
      </w:r>
      <w:r>
        <w:rPr>
          <w:rFonts w:ascii="Arial" w:hAnsi="Arial"/>
          <w:sz w:val="28"/>
          <w:szCs w:val="28"/>
        </w:rPr>
        <w:t>19</w:t>
      </w:r>
      <w:r>
        <w:tab/>
      </w:r>
      <w:r>
        <w:rPr>
          <w:rFonts w:ascii="Arial" w:hAnsi="Arial"/>
          <w:sz w:val="28"/>
          <w:szCs w:val="28"/>
        </w:rPr>
        <w:t>–</w:t>
      </w:r>
      <w:r>
        <w:tab/>
      </w:r>
      <w:r>
        <w:rPr>
          <w:rFonts w:ascii="Arial" w:hAnsi="Arial"/>
          <w:sz w:val="28"/>
          <w:szCs w:val="28"/>
        </w:rPr>
        <w:t xml:space="preserve">Money market funds (open-end investment funds)  </w:t>
      </w:r>
      <w:r w:rsidRPr="00711136">
        <w:br/>
      </w:r>
      <w:r>
        <w:rPr>
          <w:rFonts w:ascii="Arial" w:hAnsi="Arial"/>
          <w:sz w:val="28"/>
          <w:szCs w:val="28"/>
        </w:rPr>
        <w:t xml:space="preserve"> </w:t>
      </w:r>
    </w:p>
    <w:p w14:paraId="305802DB" w14:textId="77777777" w:rsidR="00320C98" w:rsidRPr="00155217" w:rsidRDefault="001E4FBC" w:rsidP="00FB0933">
      <w:pPr>
        <w:autoSpaceDE w:val="0"/>
        <w:autoSpaceDN w:val="0"/>
        <w:adjustRightInd w:val="0"/>
        <w:jc w:val="both"/>
        <w:rPr>
          <w:rFonts w:ascii="Arial" w:hAnsi="Arial" w:cs="Arial"/>
          <w:sz w:val="28"/>
          <w:szCs w:val="28"/>
        </w:rPr>
      </w:pPr>
      <w:r>
        <w:tab/>
      </w:r>
      <w:r>
        <w:rPr>
          <w:rFonts w:ascii="Arial" w:hAnsi="Arial"/>
          <w:sz w:val="28"/>
          <w:szCs w:val="28"/>
        </w:rPr>
        <w:t>2</w:t>
      </w:r>
      <w:r>
        <w:tab/>
      </w:r>
      <w:r>
        <w:rPr>
          <w:rFonts w:ascii="Arial" w:hAnsi="Arial"/>
          <w:sz w:val="28"/>
          <w:szCs w:val="28"/>
        </w:rPr>
        <w:t>–</w:t>
      </w:r>
      <w:r>
        <w:tab/>
      </w:r>
      <w:r>
        <w:rPr>
          <w:rFonts w:ascii="Arial" w:hAnsi="Arial"/>
          <w:sz w:val="28"/>
          <w:szCs w:val="28"/>
        </w:rPr>
        <w:t xml:space="preserve">PUBLIC ENTERPRISES </w:t>
      </w:r>
    </w:p>
    <w:p w14:paraId="3B7250DE" w14:textId="7E6B4753"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20</w:t>
      </w:r>
      <w:r>
        <w:tab/>
      </w:r>
      <w:r>
        <w:rPr>
          <w:rFonts w:ascii="Arial" w:hAnsi="Arial"/>
          <w:sz w:val="28"/>
          <w:szCs w:val="28"/>
        </w:rPr>
        <w:t>–</w:t>
      </w:r>
      <w:r>
        <w:tab/>
      </w:r>
      <w:r>
        <w:rPr>
          <w:rFonts w:ascii="Arial" w:hAnsi="Arial"/>
          <w:sz w:val="28"/>
          <w:szCs w:val="28"/>
        </w:rPr>
        <w:t xml:space="preserve">Public enterprises – sector </w:t>
      </w:r>
      <w:r>
        <w:rPr>
          <w:rFonts w:ascii="Arial" w:hAnsi="Arial"/>
          <w:b/>
          <w:i/>
          <w:sz w:val="28"/>
          <w:szCs w:val="28"/>
        </w:rPr>
        <w:t>A</w:t>
      </w:r>
      <w:r>
        <w:rPr>
          <w:rFonts w:ascii="Arial" w:hAnsi="Arial"/>
          <w:sz w:val="28"/>
          <w:szCs w:val="28"/>
        </w:rPr>
        <w:t xml:space="preserve">: agriculture, forestry and fishing </w:t>
      </w:r>
    </w:p>
    <w:p w14:paraId="2B952F2A" w14:textId="77777777"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21</w:t>
      </w:r>
      <w:r>
        <w:tab/>
      </w:r>
      <w:r>
        <w:rPr>
          <w:rFonts w:ascii="Arial" w:hAnsi="Arial"/>
          <w:sz w:val="28"/>
          <w:szCs w:val="28"/>
        </w:rPr>
        <w:t>–</w:t>
      </w:r>
      <w:r>
        <w:tab/>
      </w:r>
      <w:r>
        <w:rPr>
          <w:rFonts w:ascii="Arial" w:hAnsi="Arial"/>
          <w:sz w:val="28"/>
          <w:szCs w:val="28"/>
        </w:rPr>
        <w:t xml:space="preserve">Public enterprises – sectors </w:t>
      </w:r>
      <w:r>
        <w:rPr>
          <w:rFonts w:ascii="Arial" w:hAnsi="Arial"/>
          <w:b/>
          <w:i/>
          <w:sz w:val="28"/>
          <w:szCs w:val="28"/>
        </w:rPr>
        <w:t>B, C</w:t>
      </w:r>
      <w:r>
        <w:rPr>
          <w:rFonts w:ascii="Arial" w:hAnsi="Arial"/>
          <w:sz w:val="28"/>
          <w:szCs w:val="28"/>
        </w:rPr>
        <w:t xml:space="preserve"> and </w:t>
      </w:r>
      <w:r>
        <w:rPr>
          <w:rFonts w:ascii="Arial" w:hAnsi="Arial"/>
          <w:b/>
          <w:i/>
          <w:sz w:val="28"/>
          <w:szCs w:val="28"/>
        </w:rPr>
        <w:t>E</w:t>
      </w:r>
      <w:r>
        <w:rPr>
          <w:rFonts w:ascii="Arial" w:hAnsi="Arial"/>
          <w:sz w:val="28"/>
          <w:szCs w:val="28"/>
        </w:rPr>
        <w:t>: mining, manufacturing, water supply, sewerage, waste management and remediation</w:t>
      </w:r>
    </w:p>
    <w:p w14:paraId="153F21EC" w14:textId="77777777"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22</w:t>
      </w:r>
      <w:r>
        <w:tab/>
      </w:r>
      <w:r>
        <w:rPr>
          <w:rFonts w:ascii="Arial" w:hAnsi="Arial"/>
          <w:sz w:val="28"/>
          <w:szCs w:val="28"/>
        </w:rPr>
        <w:t>–</w:t>
      </w:r>
      <w:r>
        <w:tab/>
      </w:r>
      <w:r>
        <w:rPr>
          <w:rFonts w:ascii="Arial" w:hAnsi="Arial"/>
          <w:sz w:val="28"/>
          <w:szCs w:val="28"/>
        </w:rPr>
        <w:t xml:space="preserve">Public enterprises – sector </w:t>
      </w:r>
      <w:r>
        <w:rPr>
          <w:rFonts w:ascii="Arial" w:hAnsi="Arial"/>
          <w:b/>
          <w:i/>
          <w:sz w:val="28"/>
          <w:szCs w:val="28"/>
        </w:rPr>
        <w:t>D</w:t>
      </w:r>
      <w:r>
        <w:rPr>
          <w:rFonts w:ascii="Arial" w:hAnsi="Arial"/>
          <w:sz w:val="28"/>
          <w:szCs w:val="28"/>
        </w:rPr>
        <w:t>: electricity, gas, steam and air conditioning supply</w:t>
      </w:r>
    </w:p>
    <w:p w14:paraId="32050F09" w14:textId="77777777"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23</w:t>
      </w:r>
      <w:r>
        <w:tab/>
      </w:r>
      <w:r>
        <w:rPr>
          <w:rFonts w:ascii="Arial" w:hAnsi="Arial"/>
          <w:sz w:val="28"/>
          <w:szCs w:val="28"/>
        </w:rPr>
        <w:t>–</w:t>
      </w:r>
      <w:r>
        <w:tab/>
      </w:r>
      <w:r>
        <w:rPr>
          <w:rFonts w:ascii="Arial" w:hAnsi="Arial"/>
          <w:sz w:val="28"/>
          <w:szCs w:val="28"/>
        </w:rPr>
        <w:t xml:space="preserve">Public enterprises – sector </w:t>
      </w:r>
      <w:r>
        <w:rPr>
          <w:rFonts w:ascii="Arial" w:hAnsi="Arial"/>
          <w:b/>
          <w:i/>
          <w:sz w:val="28"/>
          <w:szCs w:val="28"/>
        </w:rPr>
        <w:t>F</w:t>
      </w:r>
      <w:r>
        <w:rPr>
          <w:rFonts w:ascii="Arial" w:hAnsi="Arial"/>
          <w:sz w:val="28"/>
          <w:szCs w:val="28"/>
        </w:rPr>
        <w:t>: construction</w:t>
      </w:r>
    </w:p>
    <w:p w14:paraId="071E9DDF" w14:textId="77777777" w:rsidR="00AE7F92" w:rsidRPr="00155217" w:rsidRDefault="001E4FBC" w:rsidP="00FB0933">
      <w:pPr>
        <w:autoSpaceDE w:val="0"/>
        <w:autoSpaceDN w:val="0"/>
        <w:adjustRightInd w:val="0"/>
        <w:jc w:val="both"/>
        <w:rPr>
          <w:rFonts w:ascii="Arial" w:hAnsi="Arial"/>
          <w:sz w:val="28"/>
        </w:rPr>
      </w:pPr>
      <w:r>
        <w:tab/>
      </w:r>
      <w:r>
        <w:tab/>
      </w:r>
      <w:r>
        <w:tab/>
      </w:r>
      <w:r>
        <w:rPr>
          <w:rFonts w:ascii="Arial" w:hAnsi="Arial"/>
          <w:sz w:val="28"/>
          <w:szCs w:val="28"/>
        </w:rPr>
        <w:t>24</w:t>
      </w:r>
      <w:r>
        <w:tab/>
      </w:r>
      <w:r>
        <w:rPr>
          <w:rFonts w:ascii="Arial" w:hAnsi="Arial"/>
          <w:sz w:val="28"/>
          <w:szCs w:val="28"/>
        </w:rPr>
        <w:t>–</w:t>
      </w:r>
      <w:r>
        <w:tab/>
      </w:r>
      <w:r>
        <w:rPr>
          <w:rFonts w:ascii="Arial" w:hAnsi="Arial"/>
          <w:sz w:val="28"/>
          <w:szCs w:val="28"/>
        </w:rPr>
        <w:t xml:space="preserve">Public enterprises – sector </w:t>
      </w:r>
      <w:r>
        <w:rPr>
          <w:rFonts w:ascii="Arial" w:hAnsi="Arial"/>
          <w:b/>
          <w:i/>
          <w:sz w:val="28"/>
          <w:szCs w:val="28"/>
        </w:rPr>
        <w:t>G</w:t>
      </w:r>
      <w:r>
        <w:rPr>
          <w:rFonts w:ascii="Arial" w:hAnsi="Arial"/>
          <w:sz w:val="28"/>
          <w:szCs w:val="28"/>
        </w:rPr>
        <w:t>: wholesale and retail trade, repair of motor vehicles and motorcycles</w:t>
      </w:r>
    </w:p>
    <w:p w14:paraId="3C9B2012" w14:textId="77777777"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25</w:t>
      </w:r>
      <w:r>
        <w:tab/>
      </w:r>
      <w:r>
        <w:rPr>
          <w:rFonts w:ascii="Arial" w:hAnsi="Arial"/>
          <w:sz w:val="28"/>
          <w:szCs w:val="28"/>
        </w:rPr>
        <w:t>–</w:t>
      </w:r>
      <w:r>
        <w:tab/>
      </w:r>
      <w:r>
        <w:rPr>
          <w:rFonts w:ascii="Arial" w:hAnsi="Arial"/>
          <w:sz w:val="28"/>
          <w:szCs w:val="28"/>
        </w:rPr>
        <w:t xml:space="preserve">Public enterprises – sectors </w:t>
      </w:r>
      <w:r>
        <w:rPr>
          <w:rFonts w:ascii="Arial" w:hAnsi="Arial"/>
          <w:b/>
          <w:i/>
          <w:sz w:val="28"/>
          <w:szCs w:val="28"/>
        </w:rPr>
        <w:t>H, I</w:t>
      </w:r>
      <w:r>
        <w:rPr>
          <w:rFonts w:ascii="Arial" w:hAnsi="Arial"/>
          <w:sz w:val="28"/>
          <w:szCs w:val="28"/>
        </w:rPr>
        <w:t xml:space="preserve"> and </w:t>
      </w:r>
      <w:r>
        <w:rPr>
          <w:rFonts w:ascii="Arial" w:hAnsi="Arial"/>
          <w:b/>
          <w:i/>
          <w:sz w:val="28"/>
          <w:szCs w:val="28"/>
        </w:rPr>
        <w:t>J</w:t>
      </w:r>
      <w:r>
        <w:rPr>
          <w:rFonts w:ascii="Arial" w:hAnsi="Arial"/>
          <w:sz w:val="28"/>
          <w:szCs w:val="28"/>
        </w:rPr>
        <w:t>: transport and storage, hotels and restaurants, information and communication</w:t>
      </w:r>
    </w:p>
    <w:p w14:paraId="262A24E3" w14:textId="62D2DC47" w:rsidR="009B5D93"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27</w:t>
      </w:r>
      <w:r>
        <w:tab/>
      </w:r>
      <w:r>
        <w:rPr>
          <w:rFonts w:ascii="Arial" w:hAnsi="Arial"/>
          <w:sz w:val="28"/>
          <w:szCs w:val="28"/>
        </w:rPr>
        <w:t>–</w:t>
      </w:r>
      <w:r>
        <w:tab/>
      </w:r>
      <w:r>
        <w:rPr>
          <w:rFonts w:ascii="Arial" w:hAnsi="Arial"/>
          <w:sz w:val="28"/>
          <w:szCs w:val="28"/>
        </w:rPr>
        <w:t xml:space="preserve">Public enterprises – sectors </w:t>
      </w:r>
      <w:r>
        <w:rPr>
          <w:rFonts w:ascii="Arial" w:hAnsi="Arial"/>
          <w:b/>
          <w:i/>
          <w:sz w:val="28"/>
          <w:szCs w:val="28"/>
        </w:rPr>
        <w:t>L, M, N, R, S,</w:t>
      </w:r>
      <w:r w:rsidRPr="00711136">
        <w:rPr>
          <w:rFonts w:ascii="Arial" w:hAnsi="Arial"/>
          <w:sz w:val="28"/>
        </w:rPr>
        <w:t xml:space="preserve"> </w:t>
      </w:r>
      <w:r>
        <w:rPr>
          <w:rFonts w:ascii="Arial" w:hAnsi="Arial"/>
          <w:sz w:val="28"/>
          <w:szCs w:val="28"/>
        </w:rPr>
        <w:t xml:space="preserve">part of sectors </w:t>
      </w:r>
      <w:r>
        <w:rPr>
          <w:rFonts w:ascii="Arial" w:hAnsi="Arial"/>
          <w:b/>
          <w:i/>
          <w:sz w:val="28"/>
        </w:rPr>
        <w:t>P</w:t>
      </w:r>
      <w:r>
        <w:rPr>
          <w:rFonts w:ascii="Arial" w:hAnsi="Arial"/>
          <w:b/>
          <w:i/>
          <w:sz w:val="28"/>
          <w:szCs w:val="28"/>
        </w:rPr>
        <w:t xml:space="preserve"> </w:t>
      </w:r>
      <w:r>
        <w:rPr>
          <w:rFonts w:ascii="Arial" w:hAnsi="Arial"/>
          <w:sz w:val="28"/>
        </w:rPr>
        <w:t xml:space="preserve">and </w:t>
      </w:r>
      <w:r>
        <w:rPr>
          <w:rFonts w:ascii="Arial" w:hAnsi="Arial"/>
          <w:b/>
          <w:i/>
          <w:sz w:val="28"/>
        </w:rPr>
        <w:t>Q</w:t>
      </w:r>
      <w:r>
        <w:rPr>
          <w:rFonts w:ascii="Arial" w:hAnsi="Arial"/>
          <w:sz w:val="28"/>
          <w:szCs w:val="28"/>
        </w:rPr>
        <w:t>:</w:t>
      </w:r>
      <w:r>
        <w:rPr>
          <w:rFonts w:ascii="Arial" w:hAnsi="Arial"/>
          <w:b/>
          <w:i/>
          <w:sz w:val="28"/>
          <w:szCs w:val="28"/>
        </w:rPr>
        <w:t xml:space="preserve"> </w:t>
      </w:r>
      <w:r>
        <w:rPr>
          <w:rFonts w:ascii="Arial" w:hAnsi="Arial"/>
          <w:sz w:val="28"/>
        </w:rPr>
        <w:t>real estate, professional, scientific, innovation and technical activities, administrative and support service activities, arts, entertainment and recreation, other services, education, health and social protection</w:t>
      </w:r>
    </w:p>
    <w:p w14:paraId="39D5E3D8" w14:textId="77777777" w:rsidR="00AE7F92" w:rsidRPr="00711136" w:rsidRDefault="00AE7F92" w:rsidP="00FB0933">
      <w:pPr>
        <w:autoSpaceDE w:val="0"/>
        <w:autoSpaceDN w:val="0"/>
        <w:adjustRightInd w:val="0"/>
        <w:jc w:val="both"/>
        <w:rPr>
          <w:rFonts w:ascii="Arial" w:hAnsi="Arial"/>
          <w:sz w:val="28"/>
          <w:lang w:val="sr-Cyrl-RS"/>
        </w:rPr>
      </w:pPr>
    </w:p>
    <w:p w14:paraId="5D92A4F7" w14:textId="77777777" w:rsidR="00AE7F92" w:rsidRPr="00155217" w:rsidRDefault="001E4FBC" w:rsidP="00FB0933">
      <w:pPr>
        <w:autoSpaceDE w:val="0"/>
        <w:autoSpaceDN w:val="0"/>
        <w:adjustRightInd w:val="0"/>
        <w:jc w:val="both"/>
        <w:rPr>
          <w:rFonts w:ascii="Arial" w:hAnsi="Arial" w:cs="Arial"/>
          <w:sz w:val="28"/>
          <w:szCs w:val="28"/>
        </w:rPr>
      </w:pPr>
      <w:r>
        <w:tab/>
      </w:r>
      <w:r>
        <w:rPr>
          <w:rFonts w:ascii="Arial" w:hAnsi="Arial"/>
          <w:sz w:val="28"/>
          <w:szCs w:val="28"/>
        </w:rPr>
        <w:t>3</w:t>
      </w:r>
      <w:r>
        <w:tab/>
      </w:r>
      <w:r>
        <w:rPr>
          <w:rFonts w:ascii="Arial" w:hAnsi="Arial"/>
          <w:sz w:val="28"/>
          <w:szCs w:val="28"/>
        </w:rPr>
        <w:t>–</w:t>
      </w:r>
      <w:r>
        <w:tab/>
      </w:r>
      <w:r>
        <w:rPr>
          <w:rFonts w:ascii="Arial" w:hAnsi="Arial"/>
          <w:sz w:val="28"/>
          <w:szCs w:val="28"/>
        </w:rPr>
        <w:t>COMPANIES</w:t>
      </w:r>
    </w:p>
    <w:p w14:paraId="5DCF8D37" w14:textId="77777777" w:rsidR="00E6595F" w:rsidRPr="00155217" w:rsidRDefault="001E4FBC" w:rsidP="00FB0933">
      <w:pPr>
        <w:autoSpaceDE w:val="0"/>
        <w:autoSpaceDN w:val="0"/>
        <w:adjustRightInd w:val="0"/>
        <w:jc w:val="both"/>
        <w:rPr>
          <w:rFonts w:ascii="Arial" w:hAnsi="Arial" w:cs="Arial"/>
          <w:sz w:val="28"/>
          <w:szCs w:val="28"/>
        </w:rPr>
      </w:pPr>
      <w:r>
        <w:lastRenderedPageBreak/>
        <w:tab/>
      </w:r>
      <w:r>
        <w:tab/>
      </w:r>
      <w:r>
        <w:tab/>
      </w:r>
      <w:r>
        <w:rPr>
          <w:rFonts w:ascii="Arial" w:hAnsi="Arial"/>
          <w:sz w:val="28"/>
          <w:szCs w:val="28"/>
        </w:rPr>
        <w:t>30</w:t>
      </w:r>
      <w:r>
        <w:tab/>
      </w:r>
      <w:r>
        <w:rPr>
          <w:rFonts w:ascii="Arial" w:hAnsi="Arial"/>
          <w:sz w:val="28"/>
          <w:szCs w:val="28"/>
        </w:rPr>
        <w:t>–</w:t>
      </w:r>
      <w:r>
        <w:tab/>
      </w:r>
      <w:r>
        <w:rPr>
          <w:rFonts w:ascii="Arial" w:hAnsi="Arial"/>
          <w:sz w:val="28"/>
          <w:szCs w:val="28"/>
        </w:rPr>
        <w:t xml:space="preserve">Companies – sector </w:t>
      </w:r>
      <w:r>
        <w:rPr>
          <w:rFonts w:ascii="Arial" w:hAnsi="Arial"/>
          <w:b/>
          <w:i/>
          <w:sz w:val="28"/>
          <w:szCs w:val="28"/>
        </w:rPr>
        <w:t>A</w:t>
      </w:r>
      <w:r>
        <w:rPr>
          <w:rFonts w:ascii="Arial" w:hAnsi="Arial"/>
          <w:sz w:val="28"/>
          <w:szCs w:val="28"/>
        </w:rPr>
        <w:t xml:space="preserve">: agriculture, forestry and fishing </w:t>
      </w:r>
    </w:p>
    <w:p w14:paraId="7E696FFC" w14:textId="4E598727" w:rsidR="00E6595F"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31</w:t>
      </w:r>
      <w:r>
        <w:tab/>
      </w:r>
      <w:r>
        <w:rPr>
          <w:rFonts w:ascii="Arial" w:hAnsi="Arial"/>
          <w:sz w:val="28"/>
          <w:szCs w:val="28"/>
        </w:rPr>
        <w:t>–</w:t>
      </w:r>
      <w:r>
        <w:tab/>
      </w:r>
      <w:r>
        <w:rPr>
          <w:rFonts w:ascii="Arial" w:hAnsi="Arial"/>
          <w:sz w:val="28"/>
          <w:szCs w:val="28"/>
        </w:rPr>
        <w:t xml:space="preserve">Companies – sectors </w:t>
      </w:r>
      <w:r>
        <w:rPr>
          <w:rFonts w:ascii="Arial" w:hAnsi="Arial"/>
          <w:b/>
          <w:i/>
          <w:sz w:val="28"/>
          <w:szCs w:val="28"/>
        </w:rPr>
        <w:t xml:space="preserve">B, C </w:t>
      </w:r>
      <w:r>
        <w:rPr>
          <w:rFonts w:ascii="Arial" w:hAnsi="Arial"/>
          <w:sz w:val="28"/>
          <w:szCs w:val="28"/>
        </w:rPr>
        <w:t xml:space="preserve">and </w:t>
      </w:r>
      <w:r>
        <w:rPr>
          <w:rFonts w:ascii="Arial" w:hAnsi="Arial"/>
          <w:b/>
          <w:i/>
          <w:sz w:val="28"/>
          <w:szCs w:val="28"/>
        </w:rPr>
        <w:t>E</w:t>
      </w:r>
      <w:r>
        <w:rPr>
          <w:rFonts w:ascii="Arial" w:hAnsi="Arial"/>
          <w:sz w:val="28"/>
          <w:szCs w:val="28"/>
        </w:rPr>
        <w:t>: mining and manufacturing, water supply, sewerage, waste management and remediation</w:t>
      </w:r>
    </w:p>
    <w:p w14:paraId="2DFA242A" w14:textId="77777777" w:rsidR="00E6595F"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32</w:t>
      </w:r>
      <w:r>
        <w:tab/>
      </w:r>
      <w:r>
        <w:rPr>
          <w:rFonts w:ascii="Arial" w:hAnsi="Arial"/>
          <w:sz w:val="28"/>
          <w:szCs w:val="28"/>
        </w:rPr>
        <w:t>–</w:t>
      </w:r>
      <w:r>
        <w:tab/>
      </w:r>
      <w:r>
        <w:rPr>
          <w:rFonts w:ascii="Arial" w:hAnsi="Arial"/>
          <w:sz w:val="28"/>
          <w:szCs w:val="28"/>
        </w:rPr>
        <w:t xml:space="preserve">Companies – sector </w:t>
      </w:r>
      <w:r>
        <w:rPr>
          <w:rFonts w:ascii="Arial" w:hAnsi="Arial"/>
          <w:b/>
          <w:i/>
          <w:sz w:val="28"/>
          <w:szCs w:val="28"/>
        </w:rPr>
        <w:t>D</w:t>
      </w:r>
      <w:r>
        <w:rPr>
          <w:rFonts w:ascii="Arial" w:hAnsi="Arial"/>
          <w:sz w:val="28"/>
          <w:szCs w:val="28"/>
        </w:rPr>
        <w:t>: electricity, gas, steam and air conditioning supply</w:t>
      </w:r>
    </w:p>
    <w:p w14:paraId="704A1E45" w14:textId="77777777" w:rsidR="00E6595F"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33</w:t>
      </w:r>
      <w:r>
        <w:tab/>
      </w:r>
      <w:r>
        <w:rPr>
          <w:rFonts w:ascii="Arial" w:hAnsi="Arial"/>
          <w:sz w:val="28"/>
          <w:szCs w:val="28"/>
        </w:rPr>
        <w:t>–</w:t>
      </w:r>
      <w:r>
        <w:tab/>
      </w:r>
      <w:r>
        <w:rPr>
          <w:rFonts w:ascii="Arial" w:hAnsi="Arial"/>
          <w:sz w:val="28"/>
          <w:szCs w:val="28"/>
        </w:rPr>
        <w:t xml:space="preserve">Companies – sector </w:t>
      </w:r>
      <w:r>
        <w:rPr>
          <w:rFonts w:ascii="Arial" w:hAnsi="Arial"/>
          <w:b/>
          <w:i/>
          <w:sz w:val="28"/>
          <w:szCs w:val="28"/>
        </w:rPr>
        <w:t>F</w:t>
      </w:r>
      <w:r>
        <w:rPr>
          <w:rFonts w:ascii="Arial" w:hAnsi="Arial"/>
          <w:sz w:val="28"/>
          <w:szCs w:val="28"/>
        </w:rPr>
        <w:t>: construction</w:t>
      </w:r>
    </w:p>
    <w:p w14:paraId="6678340D" w14:textId="77777777" w:rsidR="00E6595F"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34</w:t>
      </w:r>
      <w:r>
        <w:tab/>
      </w:r>
      <w:r>
        <w:rPr>
          <w:rFonts w:ascii="Arial" w:hAnsi="Arial"/>
          <w:sz w:val="28"/>
          <w:szCs w:val="28"/>
        </w:rPr>
        <w:t>–</w:t>
      </w:r>
      <w:r>
        <w:tab/>
      </w:r>
      <w:r>
        <w:rPr>
          <w:rFonts w:ascii="Arial" w:hAnsi="Arial"/>
          <w:sz w:val="28"/>
          <w:szCs w:val="28"/>
        </w:rPr>
        <w:t xml:space="preserve">Companies – sector </w:t>
      </w:r>
      <w:r>
        <w:rPr>
          <w:rFonts w:ascii="Arial" w:hAnsi="Arial"/>
          <w:b/>
          <w:i/>
          <w:sz w:val="28"/>
          <w:szCs w:val="28"/>
        </w:rPr>
        <w:t>G</w:t>
      </w:r>
      <w:r>
        <w:rPr>
          <w:rFonts w:ascii="Arial" w:hAnsi="Arial"/>
          <w:sz w:val="28"/>
          <w:szCs w:val="28"/>
        </w:rPr>
        <w:t>: wholesale and retail trade, repair of motor vehicles and motorcycles</w:t>
      </w:r>
    </w:p>
    <w:p w14:paraId="2C71C1A6" w14:textId="77777777" w:rsidR="00BC20C8"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35</w:t>
      </w:r>
      <w:r>
        <w:tab/>
      </w:r>
      <w:r>
        <w:rPr>
          <w:rFonts w:ascii="Arial" w:hAnsi="Arial"/>
          <w:sz w:val="28"/>
          <w:szCs w:val="28"/>
        </w:rPr>
        <w:t>–</w:t>
      </w:r>
      <w:r>
        <w:tab/>
      </w:r>
      <w:r>
        <w:rPr>
          <w:rFonts w:ascii="Arial" w:hAnsi="Arial"/>
          <w:sz w:val="28"/>
          <w:szCs w:val="28"/>
        </w:rPr>
        <w:t xml:space="preserve">Companies – sectors </w:t>
      </w:r>
      <w:r>
        <w:rPr>
          <w:rFonts w:ascii="Arial" w:hAnsi="Arial"/>
          <w:b/>
          <w:i/>
          <w:sz w:val="28"/>
          <w:szCs w:val="28"/>
        </w:rPr>
        <w:t>H, I</w:t>
      </w:r>
      <w:r>
        <w:rPr>
          <w:rFonts w:ascii="Arial" w:hAnsi="Arial"/>
          <w:sz w:val="28"/>
          <w:szCs w:val="28"/>
        </w:rPr>
        <w:t xml:space="preserve"> and </w:t>
      </w:r>
      <w:r>
        <w:rPr>
          <w:rFonts w:ascii="Arial" w:hAnsi="Arial"/>
          <w:b/>
          <w:i/>
          <w:sz w:val="28"/>
          <w:szCs w:val="28"/>
        </w:rPr>
        <w:t>J</w:t>
      </w:r>
      <w:r>
        <w:rPr>
          <w:rFonts w:ascii="Arial" w:hAnsi="Arial"/>
          <w:sz w:val="28"/>
          <w:szCs w:val="28"/>
        </w:rPr>
        <w:t>: transport and storage, hotels and restaurants, information and communication</w:t>
      </w:r>
    </w:p>
    <w:p w14:paraId="231EB880" w14:textId="77777777" w:rsidR="00EF0FF5"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37</w:t>
      </w:r>
      <w:r>
        <w:tab/>
      </w:r>
      <w:r>
        <w:rPr>
          <w:rFonts w:ascii="Arial" w:hAnsi="Arial"/>
          <w:sz w:val="28"/>
          <w:szCs w:val="28"/>
        </w:rPr>
        <w:t>–</w:t>
      </w:r>
      <w:r>
        <w:tab/>
      </w:r>
      <w:r w:rsidRPr="00711136">
        <w:rPr>
          <w:rFonts w:ascii="Arial" w:hAnsi="Arial"/>
          <w:sz w:val="28"/>
        </w:rPr>
        <w:t>Companies – sectors</w:t>
      </w:r>
      <w:r>
        <w:rPr>
          <w:rFonts w:ascii="Arial" w:hAnsi="Arial"/>
          <w:sz w:val="28"/>
          <w:szCs w:val="28"/>
        </w:rPr>
        <w:t xml:space="preserve"> </w:t>
      </w:r>
      <w:r>
        <w:rPr>
          <w:rFonts w:ascii="Arial" w:hAnsi="Arial"/>
          <w:b/>
          <w:i/>
          <w:sz w:val="28"/>
          <w:szCs w:val="28"/>
        </w:rPr>
        <w:t>L, M,</w:t>
      </w:r>
      <w:r w:rsidRPr="00711136">
        <w:rPr>
          <w:rFonts w:ascii="Arial" w:hAnsi="Arial"/>
          <w:sz w:val="28"/>
        </w:rPr>
        <w:t xml:space="preserve"> </w:t>
      </w:r>
      <w:r>
        <w:rPr>
          <w:rFonts w:ascii="Arial" w:hAnsi="Arial"/>
          <w:b/>
          <w:i/>
          <w:sz w:val="28"/>
          <w:szCs w:val="28"/>
        </w:rPr>
        <w:t>N,</w:t>
      </w:r>
      <w:r w:rsidRPr="00711136">
        <w:rPr>
          <w:rFonts w:ascii="Arial" w:hAnsi="Arial"/>
          <w:sz w:val="28"/>
        </w:rPr>
        <w:t xml:space="preserve"> </w:t>
      </w:r>
      <w:r>
        <w:rPr>
          <w:rFonts w:ascii="Arial" w:hAnsi="Arial"/>
          <w:b/>
          <w:i/>
          <w:sz w:val="28"/>
        </w:rPr>
        <w:t>R</w:t>
      </w:r>
      <w:r w:rsidRPr="00711136">
        <w:rPr>
          <w:rFonts w:ascii="Arial" w:hAnsi="Arial"/>
          <w:sz w:val="28"/>
        </w:rPr>
        <w:t xml:space="preserve">, </w:t>
      </w:r>
      <w:r>
        <w:rPr>
          <w:rFonts w:ascii="Arial" w:hAnsi="Arial"/>
          <w:b/>
          <w:i/>
          <w:sz w:val="28"/>
        </w:rPr>
        <w:t>S</w:t>
      </w:r>
      <w:r w:rsidRPr="00711136">
        <w:rPr>
          <w:rFonts w:ascii="Arial" w:hAnsi="Arial"/>
          <w:sz w:val="28"/>
        </w:rPr>
        <w:t xml:space="preserve">, </w:t>
      </w:r>
      <w:r>
        <w:rPr>
          <w:rFonts w:ascii="Arial" w:hAnsi="Arial"/>
          <w:sz w:val="28"/>
          <w:szCs w:val="28"/>
        </w:rPr>
        <w:t>part of sectors</w:t>
      </w:r>
      <w:r w:rsidRPr="00711136">
        <w:rPr>
          <w:rFonts w:ascii="Arial" w:hAnsi="Arial"/>
          <w:b/>
          <w:i/>
          <w:sz w:val="28"/>
        </w:rPr>
        <w:t xml:space="preserve"> </w:t>
      </w:r>
      <w:r>
        <w:rPr>
          <w:rFonts w:ascii="Arial" w:hAnsi="Arial"/>
          <w:b/>
          <w:i/>
          <w:sz w:val="28"/>
        </w:rPr>
        <w:t>P</w:t>
      </w:r>
      <w:r w:rsidRPr="00711136">
        <w:rPr>
          <w:rFonts w:ascii="Arial" w:hAnsi="Arial"/>
          <w:sz w:val="28"/>
        </w:rPr>
        <w:t xml:space="preserve"> </w:t>
      </w:r>
      <w:r>
        <w:rPr>
          <w:rFonts w:ascii="Arial" w:hAnsi="Arial"/>
          <w:sz w:val="28"/>
          <w:szCs w:val="28"/>
        </w:rPr>
        <w:t xml:space="preserve">and </w:t>
      </w:r>
      <w:r>
        <w:rPr>
          <w:rFonts w:ascii="Arial" w:hAnsi="Arial"/>
          <w:sz w:val="28"/>
        </w:rPr>
        <w:t xml:space="preserve"> </w:t>
      </w:r>
      <w:r>
        <w:rPr>
          <w:rFonts w:ascii="Arial" w:hAnsi="Arial"/>
          <w:b/>
          <w:i/>
          <w:sz w:val="28"/>
        </w:rPr>
        <w:t>Q</w:t>
      </w:r>
      <w:r>
        <w:rPr>
          <w:rFonts w:ascii="Arial" w:hAnsi="Arial"/>
          <w:sz w:val="28"/>
          <w:szCs w:val="28"/>
        </w:rPr>
        <w:t>:</w:t>
      </w:r>
      <w:r>
        <w:t xml:space="preserve"> </w:t>
      </w:r>
      <w:r w:rsidRPr="00711136">
        <w:t xml:space="preserve"> </w:t>
      </w:r>
      <w:r>
        <w:rPr>
          <w:rFonts w:ascii="Arial" w:hAnsi="Arial"/>
          <w:sz w:val="28"/>
        </w:rPr>
        <w:t>real estate, professional, scientific, innovation and technical activities, administrative and support service activities, arts, entertainment and recreation, other services, education, health and social protection</w:t>
      </w:r>
    </w:p>
    <w:p w14:paraId="6C98CD01" w14:textId="77777777" w:rsidR="00AE7F92" w:rsidRPr="00711136" w:rsidRDefault="00AE7F92" w:rsidP="00FB0933">
      <w:pPr>
        <w:autoSpaceDE w:val="0"/>
        <w:autoSpaceDN w:val="0"/>
        <w:adjustRightInd w:val="0"/>
        <w:jc w:val="both"/>
        <w:rPr>
          <w:rFonts w:ascii="Arial" w:hAnsi="Arial"/>
          <w:sz w:val="28"/>
          <w:lang w:val="sr-Cyrl-RS"/>
        </w:rPr>
      </w:pPr>
    </w:p>
    <w:p w14:paraId="3CFD9CA5" w14:textId="77777777" w:rsidR="00AE7F92" w:rsidRPr="00155217" w:rsidRDefault="001E4FBC" w:rsidP="00FB0933">
      <w:pPr>
        <w:autoSpaceDE w:val="0"/>
        <w:autoSpaceDN w:val="0"/>
        <w:adjustRightInd w:val="0"/>
        <w:jc w:val="both"/>
        <w:rPr>
          <w:rFonts w:ascii="Arial" w:hAnsi="Arial" w:cs="Arial"/>
          <w:sz w:val="28"/>
          <w:szCs w:val="28"/>
        </w:rPr>
      </w:pPr>
      <w:r>
        <w:tab/>
      </w:r>
      <w:r>
        <w:rPr>
          <w:rFonts w:ascii="Arial" w:hAnsi="Arial"/>
          <w:sz w:val="28"/>
          <w:szCs w:val="28"/>
        </w:rPr>
        <w:t>4</w:t>
      </w:r>
      <w:r>
        <w:tab/>
      </w:r>
      <w:r>
        <w:rPr>
          <w:rFonts w:ascii="Arial" w:hAnsi="Arial"/>
          <w:sz w:val="28"/>
          <w:szCs w:val="28"/>
        </w:rPr>
        <w:t>–</w:t>
      </w:r>
      <w:r>
        <w:tab/>
      </w:r>
      <w:r>
        <w:rPr>
          <w:rFonts w:ascii="Arial" w:hAnsi="Arial"/>
          <w:sz w:val="28"/>
          <w:szCs w:val="28"/>
        </w:rPr>
        <w:t>ENTREPRENEURS</w:t>
      </w:r>
    </w:p>
    <w:p w14:paraId="686F3464" w14:textId="77777777" w:rsidR="00AE7F92" w:rsidRPr="00155217" w:rsidRDefault="001E4FBC" w:rsidP="00FB0933">
      <w:pPr>
        <w:autoSpaceDE w:val="0"/>
        <w:autoSpaceDN w:val="0"/>
        <w:adjustRightInd w:val="0"/>
        <w:jc w:val="both"/>
        <w:rPr>
          <w:rFonts w:ascii="Arial" w:hAnsi="Arial" w:cs="Arial"/>
          <w:i/>
          <w:iCs/>
          <w:sz w:val="28"/>
          <w:szCs w:val="28"/>
        </w:rPr>
      </w:pPr>
      <w:r>
        <w:tab/>
      </w:r>
      <w:r>
        <w:tab/>
      </w:r>
      <w:r>
        <w:tab/>
      </w:r>
      <w:r>
        <w:rPr>
          <w:rFonts w:ascii="Arial" w:hAnsi="Arial"/>
          <w:sz w:val="28"/>
          <w:szCs w:val="28"/>
        </w:rPr>
        <w:t>40</w:t>
      </w:r>
      <w:r>
        <w:tab/>
      </w:r>
      <w:r>
        <w:rPr>
          <w:rFonts w:ascii="Arial" w:hAnsi="Arial"/>
          <w:sz w:val="28"/>
          <w:szCs w:val="28"/>
        </w:rPr>
        <w:t>–</w:t>
      </w:r>
      <w:r>
        <w:tab/>
      </w:r>
      <w:r>
        <w:rPr>
          <w:rFonts w:ascii="Arial" w:hAnsi="Arial"/>
          <w:sz w:val="28"/>
          <w:szCs w:val="28"/>
        </w:rPr>
        <w:t>Entrepreneurs: all entrepreneurs registered in accordance with the law governing the registration of business entities</w:t>
      </w:r>
    </w:p>
    <w:p w14:paraId="0D39C0FD" w14:textId="77777777" w:rsidR="00AE7F92" w:rsidRPr="00711136" w:rsidRDefault="00AE7F92" w:rsidP="00FB0933">
      <w:pPr>
        <w:autoSpaceDE w:val="0"/>
        <w:autoSpaceDN w:val="0"/>
        <w:adjustRightInd w:val="0"/>
        <w:jc w:val="both"/>
        <w:rPr>
          <w:rFonts w:ascii="Arial" w:hAnsi="Arial"/>
          <w:sz w:val="28"/>
          <w:lang w:val="sr-Cyrl-RS"/>
        </w:rPr>
      </w:pPr>
    </w:p>
    <w:p w14:paraId="7BAD6985" w14:textId="77777777" w:rsidR="00AE7F92" w:rsidRPr="00155217" w:rsidRDefault="001E4FBC" w:rsidP="00FB0933">
      <w:pPr>
        <w:autoSpaceDE w:val="0"/>
        <w:autoSpaceDN w:val="0"/>
        <w:adjustRightInd w:val="0"/>
        <w:jc w:val="both"/>
        <w:rPr>
          <w:rFonts w:ascii="Arial" w:hAnsi="Arial" w:cs="Arial"/>
          <w:sz w:val="28"/>
          <w:szCs w:val="28"/>
        </w:rPr>
      </w:pPr>
      <w:r>
        <w:tab/>
      </w:r>
      <w:r>
        <w:rPr>
          <w:rFonts w:ascii="Arial" w:hAnsi="Arial"/>
          <w:sz w:val="28"/>
          <w:szCs w:val="28"/>
        </w:rPr>
        <w:t>5</w:t>
      </w:r>
      <w:r>
        <w:tab/>
      </w:r>
      <w:r>
        <w:rPr>
          <w:rFonts w:ascii="Arial" w:hAnsi="Arial"/>
          <w:sz w:val="28"/>
          <w:szCs w:val="28"/>
        </w:rPr>
        <w:t>–</w:t>
      </w:r>
      <w:r>
        <w:tab/>
      </w:r>
      <w:r>
        <w:rPr>
          <w:rFonts w:ascii="Arial" w:hAnsi="Arial"/>
          <w:sz w:val="28"/>
          <w:szCs w:val="28"/>
        </w:rPr>
        <w:t xml:space="preserve">PUBLIC SECTOR </w:t>
      </w:r>
    </w:p>
    <w:p w14:paraId="46B61BB0" w14:textId="5BA2CA91"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50</w:t>
      </w:r>
      <w:r>
        <w:tab/>
      </w:r>
      <w:r>
        <w:rPr>
          <w:rFonts w:ascii="Arial" w:hAnsi="Arial"/>
          <w:sz w:val="28"/>
          <w:szCs w:val="28"/>
        </w:rPr>
        <w:t>–</w:t>
      </w:r>
      <w:r>
        <w:tab/>
      </w:r>
      <w:r>
        <w:rPr>
          <w:rFonts w:ascii="Arial" w:hAnsi="Arial"/>
          <w:sz w:val="28"/>
          <w:szCs w:val="28"/>
        </w:rPr>
        <w:t xml:space="preserve">Republic bodies and organisations  </w:t>
      </w:r>
      <w:r>
        <w:br/>
      </w:r>
      <w:r>
        <w:tab/>
      </w:r>
      <w:r>
        <w:tab/>
      </w:r>
      <w:r>
        <w:tab/>
      </w:r>
      <w:r>
        <w:rPr>
          <w:rFonts w:ascii="Arial" w:hAnsi="Arial"/>
          <w:sz w:val="28"/>
          <w:szCs w:val="28"/>
        </w:rPr>
        <w:t>51</w:t>
      </w:r>
      <w:r>
        <w:tab/>
      </w:r>
      <w:r>
        <w:rPr>
          <w:rFonts w:ascii="Arial" w:hAnsi="Arial"/>
          <w:sz w:val="28"/>
          <w:szCs w:val="28"/>
        </w:rPr>
        <w:t>–</w:t>
      </w:r>
      <w:r>
        <w:tab/>
      </w:r>
      <w:r>
        <w:rPr>
          <w:rFonts w:ascii="Arial" w:hAnsi="Arial"/>
          <w:sz w:val="28"/>
          <w:szCs w:val="28"/>
        </w:rPr>
        <w:t>Mandatory social insurance funds</w:t>
      </w:r>
    </w:p>
    <w:p w14:paraId="5350F8E4" w14:textId="77777777"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52</w:t>
      </w:r>
      <w:r>
        <w:tab/>
      </w:r>
      <w:r>
        <w:rPr>
          <w:rFonts w:ascii="Arial" w:hAnsi="Arial"/>
          <w:sz w:val="28"/>
          <w:szCs w:val="28"/>
        </w:rPr>
        <w:t>–</w:t>
      </w:r>
      <w:r>
        <w:tab/>
      </w:r>
      <w:r>
        <w:rPr>
          <w:rFonts w:ascii="Arial" w:hAnsi="Arial"/>
          <w:sz w:val="28"/>
          <w:szCs w:val="28"/>
        </w:rPr>
        <w:t>Autonomous province – provincial bodies and public services</w:t>
      </w:r>
    </w:p>
    <w:p w14:paraId="64692761" w14:textId="77777777"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53</w:t>
      </w:r>
      <w:r>
        <w:tab/>
      </w:r>
      <w:r>
        <w:rPr>
          <w:rFonts w:ascii="Arial" w:hAnsi="Arial"/>
          <w:sz w:val="28"/>
          <w:szCs w:val="28"/>
        </w:rPr>
        <w:t>–</w:t>
      </w:r>
      <w:r>
        <w:tab/>
      </w:r>
      <w:r>
        <w:rPr>
          <w:rFonts w:ascii="Arial" w:hAnsi="Arial"/>
          <w:sz w:val="28"/>
          <w:szCs w:val="28"/>
        </w:rPr>
        <w:t xml:space="preserve">Local government units – bodies and public services </w:t>
      </w:r>
    </w:p>
    <w:p w14:paraId="3118AB4D" w14:textId="0F420FFE"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54</w:t>
      </w:r>
      <w:r>
        <w:tab/>
      </w:r>
      <w:r>
        <w:rPr>
          <w:rFonts w:ascii="Arial" w:hAnsi="Arial"/>
          <w:sz w:val="28"/>
          <w:szCs w:val="28"/>
        </w:rPr>
        <w:t>–</w:t>
      </w:r>
      <w:r>
        <w:tab/>
      </w:r>
      <w:r>
        <w:rPr>
          <w:rFonts w:ascii="Arial" w:hAnsi="Arial"/>
          <w:sz w:val="28"/>
          <w:szCs w:val="28"/>
        </w:rPr>
        <w:t xml:space="preserve">Legal </w:t>
      </w:r>
      <w:r w:rsidR="00CD7AA2">
        <w:rPr>
          <w:rFonts w:ascii="Arial" w:hAnsi="Arial"/>
          <w:sz w:val="28"/>
        </w:rPr>
        <w:t>persons</w:t>
      </w:r>
      <w:r>
        <w:rPr>
          <w:rFonts w:ascii="Arial" w:hAnsi="Arial"/>
          <w:sz w:val="28"/>
          <w:szCs w:val="28"/>
        </w:rPr>
        <w:t xml:space="preserve"> engaged in social activities financed from the budget of the Republic of Serbia</w:t>
      </w:r>
    </w:p>
    <w:p w14:paraId="1A707481" w14:textId="746C4BA7" w:rsidR="00D7184D"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55</w:t>
      </w:r>
      <w:r>
        <w:tab/>
      </w:r>
      <w:r>
        <w:rPr>
          <w:rFonts w:ascii="Arial" w:hAnsi="Arial"/>
          <w:sz w:val="28"/>
          <w:szCs w:val="28"/>
        </w:rPr>
        <w:t>–</w:t>
      </w:r>
      <w:r>
        <w:tab/>
      </w:r>
      <w:r>
        <w:rPr>
          <w:rFonts w:ascii="Arial" w:hAnsi="Arial"/>
          <w:sz w:val="28"/>
          <w:szCs w:val="28"/>
        </w:rPr>
        <w:t xml:space="preserve">Legal </w:t>
      </w:r>
      <w:r w:rsidR="00CD7AA2">
        <w:rPr>
          <w:rFonts w:ascii="Arial" w:hAnsi="Arial"/>
          <w:sz w:val="28"/>
        </w:rPr>
        <w:t>persons</w:t>
      </w:r>
      <w:r>
        <w:rPr>
          <w:rFonts w:ascii="Arial" w:hAnsi="Arial"/>
          <w:sz w:val="28"/>
          <w:szCs w:val="28"/>
        </w:rPr>
        <w:t xml:space="preserve"> engaged in social activities financed from the provincial budget</w:t>
      </w:r>
    </w:p>
    <w:p w14:paraId="67322FEF" w14:textId="799F3156" w:rsidR="00D7184D"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56</w:t>
      </w:r>
      <w:r>
        <w:tab/>
      </w:r>
      <w:r>
        <w:rPr>
          <w:rFonts w:ascii="Arial" w:hAnsi="Arial"/>
          <w:sz w:val="28"/>
          <w:szCs w:val="28"/>
        </w:rPr>
        <w:t>–</w:t>
      </w:r>
      <w:r>
        <w:tab/>
      </w:r>
      <w:r>
        <w:rPr>
          <w:rFonts w:ascii="Arial" w:hAnsi="Arial"/>
          <w:sz w:val="28"/>
          <w:szCs w:val="28"/>
        </w:rPr>
        <w:t xml:space="preserve">Legal </w:t>
      </w:r>
      <w:r w:rsidR="00CD7AA2">
        <w:rPr>
          <w:rFonts w:ascii="Arial" w:hAnsi="Arial"/>
          <w:sz w:val="28"/>
        </w:rPr>
        <w:t>persons</w:t>
      </w:r>
      <w:r>
        <w:rPr>
          <w:rFonts w:ascii="Arial" w:hAnsi="Arial"/>
          <w:sz w:val="28"/>
          <w:szCs w:val="28"/>
        </w:rPr>
        <w:t xml:space="preserve"> engaged in social activities financed from the budget of local government units</w:t>
      </w:r>
    </w:p>
    <w:p w14:paraId="0B65D113" w14:textId="77777777" w:rsidR="00AE7F92" w:rsidRPr="00711136" w:rsidRDefault="00AE7F92" w:rsidP="00FB0933">
      <w:pPr>
        <w:autoSpaceDE w:val="0"/>
        <w:autoSpaceDN w:val="0"/>
        <w:adjustRightInd w:val="0"/>
        <w:jc w:val="both"/>
        <w:rPr>
          <w:rFonts w:ascii="Arial" w:hAnsi="Arial"/>
          <w:sz w:val="28"/>
          <w:lang w:val="sr-Cyrl-RS"/>
        </w:rPr>
      </w:pPr>
    </w:p>
    <w:p w14:paraId="5C1272EF" w14:textId="77777777" w:rsidR="00AE7F92" w:rsidRPr="00155217" w:rsidRDefault="001E4FBC" w:rsidP="00FB0933">
      <w:pPr>
        <w:autoSpaceDE w:val="0"/>
        <w:autoSpaceDN w:val="0"/>
        <w:adjustRightInd w:val="0"/>
        <w:jc w:val="both"/>
        <w:rPr>
          <w:rFonts w:ascii="Arial" w:hAnsi="Arial" w:cs="Arial"/>
          <w:sz w:val="28"/>
          <w:szCs w:val="28"/>
        </w:rPr>
      </w:pPr>
      <w:r>
        <w:tab/>
      </w:r>
      <w:r>
        <w:rPr>
          <w:rFonts w:ascii="Arial" w:hAnsi="Arial"/>
          <w:sz w:val="28"/>
          <w:szCs w:val="28"/>
        </w:rPr>
        <w:t>6</w:t>
      </w:r>
      <w:r>
        <w:tab/>
      </w:r>
      <w:r>
        <w:rPr>
          <w:rFonts w:ascii="Arial" w:hAnsi="Arial"/>
          <w:sz w:val="28"/>
          <w:szCs w:val="28"/>
        </w:rPr>
        <w:t>–</w:t>
      </w:r>
      <w:r>
        <w:tab/>
      </w:r>
      <w:r>
        <w:rPr>
          <w:rFonts w:ascii="Arial" w:hAnsi="Arial"/>
          <w:sz w:val="28"/>
          <w:szCs w:val="28"/>
        </w:rPr>
        <w:t>HOUSEHOLDS</w:t>
      </w:r>
    </w:p>
    <w:p w14:paraId="4AD01B08" w14:textId="77777777"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60</w:t>
      </w:r>
      <w:r>
        <w:tab/>
      </w:r>
      <w:r>
        <w:rPr>
          <w:rFonts w:ascii="Arial" w:hAnsi="Arial"/>
          <w:sz w:val="28"/>
          <w:szCs w:val="28"/>
        </w:rPr>
        <w:t>–</w:t>
      </w:r>
      <w:r>
        <w:tab/>
      </w:r>
      <w:r>
        <w:rPr>
          <w:rFonts w:ascii="Arial" w:hAnsi="Arial"/>
          <w:sz w:val="28"/>
          <w:szCs w:val="28"/>
        </w:rPr>
        <w:t>Domestic natural persons</w:t>
      </w:r>
    </w:p>
    <w:p w14:paraId="2CA9E470" w14:textId="77777777"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61</w:t>
      </w:r>
      <w:r>
        <w:tab/>
      </w:r>
      <w:r>
        <w:rPr>
          <w:rFonts w:ascii="Arial" w:hAnsi="Arial"/>
          <w:sz w:val="28"/>
          <w:szCs w:val="28"/>
        </w:rPr>
        <w:t>–</w:t>
      </w:r>
      <w:r>
        <w:tab/>
      </w:r>
      <w:r>
        <w:rPr>
          <w:rFonts w:ascii="Arial" w:hAnsi="Arial"/>
          <w:sz w:val="28"/>
          <w:szCs w:val="28"/>
        </w:rPr>
        <w:t>Foreign natural persons – residents</w:t>
      </w:r>
      <w:r>
        <w:rPr>
          <w:rStyle w:val="FootnoteReference"/>
          <w:rFonts w:ascii="Arial" w:hAnsi="Arial"/>
          <w:sz w:val="28"/>
          <w:szCs w:val="28"/>
        </w:rPr>
        <w:footnoteReference w:id="2"/>
      </w:r>
    </w:p>
    <w:p w14:paraId="0CAD710F" w14:textId="77777777" w:rsidR="00AE7F92" w:rsidRPr="00711136" w:rsidRDefault="00AE7F92" w:rsidP="00FB0933">
      <w:pPr>
        <w:autoSpaceDE w:val="0"/>
        <w:autoSpaceDN w:val="0"/>
        <w:adjustRightInd w:val="0"/>
        <w:jc w:val="both"/>
        <w:rPr>
          <w:rFonts w:ascii="Arial" w:hAnsi="Arial"/>
          <w:sz w:val="28"/>
          <w:lang w:val="sr-Cyrl-RS"/>
        </w:rPr>
      </w:pPr>
    </w:p>
    <w:p w14:paraId="74D71427" w14:textId="77777777" w:rsidR="00AE7F92" w:rsidRPr="00155217" w:rsidRDefault="001E4FBC" w:rsidP="00FB0933">
      <w:pPr>
        <w:autoSpaceDE w:val="0"/>
        <w:autoSpaceDN w:val="0"/>
        <w:adjustRightInd w:val="0"/>
        <w:jc w:val="both"/>
        <w:rPr>
          <w:rFonts w:ascii="Arial" w:hAnsi="Arial" w:cs="Arial"/>
          <w:sz w:val="28"/>
          <w:szCs w:val="28"/>
        </w:rPr>
      </w:pPr>
      <w:r>
        <w:tab/>
      </w:r>
      <w:r>
        <w:rPr>
          <w:rFonts w:ascii="Arial" w:hAnsi="Arial"/>
          <w:sz w:val="28"/>
          <w:szCs w:val="28"/>
        </w:rPr>
        <w:t>7</w:t>
      </w:r>
      <w:r>
        <w:tab/>
      </w:r>
      <w:r>
        <w:rPr>
          <w:rFonts w:ascii="Arial" w:hAnsi="Arial"/>
          <w:sz w:val="28"/>
          <w:szCs w:val="28"/>
        </w:rPr>
        <w:t>–</w:t>
      </w:r>
      <w:r>
        <w:tab/>
      </w:r>
      <w:r>
        <w:rPr>
          <w:rFonts w:ascii="Arial" w:hAnsi="Arial"/>
          <w:sz w:val="28"/>
          <w:szCs w:val="28"/>
        </w:rPr>
        <w:t>FOREIGN PERSONS</w:t>
      </w:r>
    </w:p>
    <w:p w14:paraId="7A2D15D9" w14:textId="77777777"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70</w:t>
      </w:r>
      <w:r>
        <w:tab/>
      </w:r>
      <w:r>
        <w:rPr>
          <w:rFonts w:ascii="Arial" w:hAnsi="Arial"/>
          <w:sz w:val="28"/>
          <w:szCs w:val="28"/>
        </w:rPr>
        <w:t>–</w:t>
      </w:r>
      <w:r>
        <w:tab/>
      </w:r>
      <w:r>
        <w:rPr>
          <w:rFonts w:ascii="Arial" w:hAnsi="Arial"/>
          <w:sz w:val="28"/>
          <w:szCs w:val="28"/>
        </w:rPr>
        <w:t>Foreign banks</w:t>
      </w:r>
    </w:p>
    <w:p w14:paraId="4AB75EE8" w14:textId="04EFA46B" w:rsidR="00362326" w:rsidRDefault="001E4FBC" w:rsidP="00FB0933">
      <w:pPr>
        <w:autoSpaceDE w:val="0"/>
        <w:autoSpaceDN w:val="0"/>
        <w:adjustRightInd w:val="0"/>
        <w:jc w:val="both"/>
        <w:rPr>
          <w:rFonts w:ascii="Arial" w:hAnsi="Arial"/>
          <w:sz w:val="28"/>
        </w:rPr>
      </w:pPr>
      <w:r>
        <w:tab/>
      </w:r>
      <w:r>
        <w:tab/>
      </w:r>
      <w:r>
        <w:tab/>
      </w:r>
      <w:r>
        <w:rPr>
          <w:rFonts w:ascii="Arial" w:hAnsi="Arial"/>
          <w:sz w:val="28"/>
          <w:szCs w:val="28"/>
        </w:rPr>
        <w:t>71</w:t>
      </w:r>
      <w:r>
        <w:tab/>
      </w:r>
      <w:r>
        <w:rPr>
          <w:rFonts w:ascii="Arial" w:hAnsi="Arial"/>
          <w:sz w:val="28"/>
          <w:szCs w:val="28"/>
        </w:rPr>
        <w:t>–</w:t>
      </w:r>
      <w:r>
        <w:tab/>
      </w:r>
      <w:r>
        <w:rPr>
          <w:rFonts w:ascii="Arial" w:hAnsi="Arial"/>
          <w:sz w:val="28"/>
          <w:szCs w:val="28"/>
        </w:rPr>
        <w:t xml:space="preserve">Foreign legal </w:t>
      </w:r>
      <w:r w:rsidR="00CD7AA2">
        <w:rPr>
          <w:rFonts w:ascii="Arial" w:hAnsi="Arial"/>
          <w:sz w:val="28"/>
        </w:rPr>
        <w:t>persons</w:t>
      </w:r>
      <w:r>
        <w:rPr>
          <w:rFonts w:ascii="Arial" w:hAnsi="Arial"/>
          <w:sz w:val="28"/>
          <w:szCs w:val="28"/>
        </w:rPr>
        <w:t xml:space="preserve"> other than banks </w:t>
      </w:r>
    </w:p>
    <w:p w14:paraId="2EAC2570" w14:textId="78834AF3"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72</w:t>
      </w:r>
      <w:r>
        <w:tab/>
      </w:r>
      <w:r>
        <w:rPr>
          <w:rFonts w:ascii="Arial" w:hAnsi="Arial"/>
          <w:sz w:val="28"/>
          <w:szCs w:val="28"/>
        </w:rPr>
        <w:t>–</w:t>
      </w:r>
      <w:r>
        <w:tab/>
      </w:r>
      <w:r>
        <w:rPr>
          <w:rFonts w:ascii="Arial" w:hAnsi="Arial"/>
          <w:sz w:val="28"/>
          <w:szCs w:val="28"/>
        </w:rPr>
        <w:t>Foreign natural persons</w:t>
      </w:r>
    </w:p>
    <w:p w14:paraId="1D24FA0E" w14:textId="77777777"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73</w:t>
      </w:r>
      <w:r>
        <w:tab/>
      </w:r>
      <w:r>
        <w:rPr>
          <w:rFonts w:ascii="Arial" w:hAnsi="Arial"/>
          <w:sz w:val="28"/>
          <w:szCs w:val="28"/>
        </w:rPr>
        <w:t>–</w:t>
      </w:r>
      <w:r>
        <w:tab/>
      </w:r>
      <w:r>
        <w:rPr>
          <w:rFonts w:ascii="Arial" w:hAnsi="Arial"/>
          <w:sz w:val="28"/>
          <w:szCs w:val="28"/>
        </w:rPr>
        <w:t xml:space="preserve">Domestic natural persons – non-residents </w:t>
      </w:r>
    </w:p>
    <w:p w14:paraId="2E999FB0" w14:textId="77777777" w:rsidR="00AE7F92" w:rsidRPr="00155217" w:rsidRDefault="001E4FBC" w:rsidP="00FB0933">
      <w:pPr>
        <w:autoSpaceDE w:val="0"/>
        <w:autoSpaceDN w:val="0"/>
        <w:adjustRightInd w:val="0"/>
        <w:jc w:val="both"/>
        <w:rPr>
          <w:rFonts w:ascii="Arial" w:hAnsi="Arial" w:cs="Arial"/>
          <w:sz w:val="28"/>
          <w:szCs w:val="28"/>
        </w:rPr>
      </w:pPr>
      <w:r>
        <w:lastRenderedPageBreak/>
        <w:tab/>
      </w:r>
      <w:r>
        <w:tab/>
      </w:r>
      <w:r>
        <w:tab/>
      </w:r>
      <w:r>
        <w:rPr>
          <w:rFonts w:ascii="Arial" w:hAnsi="Arial"/>
          <w:sz w:val="28"/>
          <w:szCs w:val="28"/>
        </w:rPr>
        <w:t>74</w:t>
      </w:r>
      <w:r>
        <w:tab/>
      </w:r>
      <w:r>
        <w:rPr>
          <w:rFonts w:ascii="Arial" w:hAnsi="Arial"/>
          <w:sz w:val="28"/>
          <w:szCs w:val="28"/>
        </w:rPr>
        <w:t>–</w:t>
      </w:r>
      <w:r>
        <w:tab/>
      </w:r>
      <w:r>
        <w:rPr>
          <w:rFonts w:ascii="Arial" w:hAnsi="Arial"/>
          <w:sz w:val="28"/>
          <w:szCs w:val="28"/>
        </w:rPr>
        <w:t>Extraterritorial bodies and organisations</w:t>
      </w:r>
    </w:p>
    <w:p w14:paraId="568FEA0B" w14:textId="6FB2E5E7" w:rsidR="009E59FC"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75</w:t>
      </w:r>
      <w:r>
        <w:tab/>
      </w:r>
      <w:r>
        <w:rPr>
          <w:rFonts w:ascii="Arial" w:hAnsi="Arial"/>
          <w:sz w:val="28"/>
          <w:szCs w:val="28"/>
        </w:rPr>
        <w:t>–</w:t>
      </w:r>
      <w:r>
        <w:tab/>
      </w:r>
      <w:r>
        <w:rPr>
          <w:rFonts w:ascii="Arial" w:hAnsi="Arial"/>
          <w:sz w:val="28"/>
          <w:szCs w:val="28"/>
        </w:rPr>
        <w:t>Foreign countries</w:t>
      </w:r>
      <w:r>
        <w:rPr>
          <w:rFonts w:ascii="Arial" w:hAnsi="Arial"/>
          <w:sz w:val="28"/>
        </w:rPr>
        <w:t>,</w:t>
      </w:r>
      <w:r>
        <w:rPr>
          <w:rFonts w:ascii="Arial" w:hAnsi="Arial"/>
          <w:sz w:val="28"/>
          <w:szCs w:val="28"/>
        </w:rPr>
        <w:t xml:space="preserve"> governments and other public authorities</w:t>
      </w:r>
    </w:p>
    <w:p w14:paraId="6A12904B" w14:textId="77777777" w:rsidR="00AE7F92" w:rsidRPr="00DE12D9" w:rsidRDefault="00AE7F92" w:rsidP="00FB0933">
      <w:pPr>
        <w:autoSpaceDE w:val="0"/>
        <w:autoSpaceDN w:val="0"/>
        <w:adjustRightInd w:val="0"/>
        <w:jc w:val="both"/>
        <w:rPr>
          <w:rFonts w:ascii="Arial" w:hAnsi="Arial"/>
          <w:sz w:val="28"/>
        </w:rPr>
      </w:pPr>
    </w:p>
    <w:p w14:paraId="77C0BF8C" w14:textId="77777777" w:rsidR="00362326" w:rsidRDefault="001E4FBC" w:rsidP="00FB0933">
      <w:pPr>
        <w:autoSpaceDE w:val="0"/>
        <w:autoSpaceDN w:val="0"/>
        <w:adjustRightInd w:val="0"/>
        <w:jc w:val="both"/>
        <w:rPr>
          <w:rFonts w:ascii="Arial" w:hAnsi="Arial"/>
          <w:sz w:val="28"/>
        </w:rPr>
      </w:pPr>
      <w:r>
        <w:tab/>
      </w:r>
      <w:r>
        <w:rPr>
          <w:rFonts w:ascii="Arial" w:hAnsi="Arial"/>
          <w:sz w:val="28"/>
          <w:szCs w:val="28"/>
        </w:rPr>
        <w:t>8</w:t>
      </w:r>
      <w:r>
        <w:tab/>
      </w:r>
      <w:r>
        <w:rPr>
          <w:rFonts w:ascii="Arial" w:hAnsi="Arial"/>
          <w:sz w:val="28"/>
          <w:szCs w:val="28"/>
        </w:rPr>
        <w:t>–</w:t>
      </w:r>
      <w:r>
        <w:tab/>
      </w:r>
      <w:r>
        <w:rPr>
          <w:rFonts w:ascii="Arial" w:hAnsi="Arial"/>
          <w:sz w:val="28"/>
          <w:szCs w:val="28"/>
        </w:rPr>
        <w:t>PRIVATE HOUSEHOLDS WITH EMPLOYED PERSONS AND REGISTERED AGRICULTURAL PRODUCERS</w:t>
      </w:r>
    </w:p>
    <w:p w14:paraId="65368774" w14:textId="29F79C72"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80</w:t>
      </w:r>
      <w:r>
        <w:tab/>
      </w:r>
      <w:r>
        <w:rPr>
          <w:rFonts w:ascii="Arial" w:hAnsi="Arial"/>
          <w:sz w:val="28"/>
          <w:szCs w:val="28"/>
        </w:rPr>
        <w:t>–</w:t>
      </w:r>
      <w:r>
        <w:tab/>
      </w:r>
      <w:r>
        <w:rPr>
          <w:rFonts w:ascii="Arial" w:hAnsi="Arial"/>
          <w:sz w:val="28"/>
          <w:szCs w:val="28"/>
        </w:rPr>
        <w:t>Private households with employed persons</w:t>
      </w:r>
    </w:p>
    <w:p w14:paraId="77F750CB" w14:textId="77777777"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81</w:t>
      </w:r>
      <w:r>
        <w:tab/>
      </w:r>
      <w:r>
        <w:rPr>
          <w:rFonts w:ascii="Arial" w:hAnsi="Arial"/>
          <w:sz w:val="28"/>
          <w:szCs w:val="28"/>
        </w:rPr>
        <w:t>–</w:t>
      </w:r>
      <w:r>
        <w:tab/>
      </w:r>
      <w:r>
        <w:rPr>
          <w:rFonts w:ascii="Arial" w:hAnsi="Arial"/>
          <w:sz w:val="28"/>
          <w:szCs w:val="28"/>
        </w:rPr>
        <w:t>Registered agricultural producers</w:t>
      </w:r>
    </w:p>
    <w:p w14:paraId="65E36BE9" w14:textId="77777777" w:rsidR="00AE7F92" w:rsidRPr="00DE12D9" w:rsidRDefault="00AE7F92" w:rsidP="00FB0933">
      <w:pPr>
        <w:autoSpaceDE w:val="0"/>
        <w:autoSpaceDN w:val="0"/>
        <w:adjustRightInd w:val="0"/>
        <w:jc w:val="both"/>
        <w:rPr>
          <w:rFonts w:ascii="Arial" w:hAnsi="Arial"/>
          <w:sz w:val="28"/>
        </w:rPr>
      </w:pPr>
    </w:p>
    <w:p w14:paraId="60AFC6B3" w14:textId="77777777" w:rsidR="00AE7F92" w:rsidRPr="00155217" w:rsidRDefault="001E4FBC" w:rsidP="00FB0933">
      <w:pPr>
        <w:autoSpaceDE w:val="0"/>
        <w:autoSpaceDN w:val="0"/>
        <w:adjustRightInd w:val="0"/>
        <w:jc w:val="both"/>
        <w:rPr>
          <w:rFonts w:ascii="Arial" w:hAnsi="Arial" w:cs="Arial"/>
          <w:sz w:val="28"/>
          <w:szCs w:val="28"/>
        </w:rPr>
      </w:pPr>
      <w:r>
        <w:tab/>
      </w:r>
      <w:r>
        <w:rPr>
          <w:rFonts w:ascii="Arial" w:hAnsi="Arial"/>
          <w:sz w:val="28"/>
          <w:szCs w:val="28"/>
        </w:rPr>
        <w:t>9</w:t>
      </w:r>
      <w:r>
        <w:tab/>
      </w:r>
      <w:r>
        <w:rPr>
          <w:rFonts w:ascii="Arial" w:hAnsi="Arial"/>
          <w:sz w:val="28"/>
          <w:szCs w:val="28"/>
        </w:rPr>
        <w:t>–</w:t>
      </w:r>
      <w:r>
        <w:tab/>
      </w:r>
      <w:r>
        <w:rPr>
          <w:rFonts w:ascii="Arial" w:hAnsi="Arial"/>
          <w:sz w:val="28"/>
          <w:szCs w:val="28"/>
        </w:rPr>
        <w:t>OTHER CLIENTS</w:t>
      </w:r>
    </w:p>
    <w:p w14:paraId="5266A0EF" w14:textId="0F41164E" w:rsidR="00AE7F92"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90</w:t>
      </w:r>
      <w:r>
        <w:tab/>
      </w:r>
      <w:r>
        <w:rPr>
          <w:rFonts w:ascii="Arial" w:hAnsi="Arial"/>
          <w:sz w:val="28"/>
          <w:szCs w:val="28"/>
        </w:rPr>
        <w:t>–</w:t>
      </w:r>
      <w:r>
        <w:tab/>
      </w:r>
      <w:r>
        <w:rPr>
          <w:rFonts w:ascii="Arial" w:hAnsi="Arial"/>
          <w:sz w:val="28"/>
          <w:szCs w:val="28"/>
        </w:rPr>
        <w:t>Non-profit organisations (</w:t>
      </w:r>
      <w:r w:rsidR="00B83D1A">
        <w:rPr>
          <w:rFonts w:ascii="Arial" w:hAnsi="Arial"/>
          <w:sz w:val="28"/>
        </w:rPr>
        <w:t>trade unions</w:t>
      </w:r>
      <w:r>
        <w:rPr>
          <w:rFonts w:ascii="Arial" w:hAnsi="Arial"/>
          <w:sz w:val="28"/>
          <w:szCs w:val="28"/>
        </w:rPr>
        <w:t xml:space="preserve">, professional associations, academic societies, consumer protection </w:t>
      </w:r>
      <w:r w:rsidR="00B83D1A">
        <w:rPr>
          <w:rFonts w:ascii="Arial" w:hAnsi="Arial"/>
          <w:sz w:val="28"/>
        </w:rPr>
        <w:t>associations</w:t>
      </w:r>
      <w:r>
        <w:rPr>
          <w:rFonts w:ascii="Arial" w:hAnsi="Arial"/>
          <w:sz w:val="28"/>
          <w:szCs w:val="28"/>
        </w:rPr>
        <w:t xml:space="preserve">, political parties, churches, religious communities, recreational and amateur clubs, cultural associations, foundations and endowments, </w:t>
      </w:r>
      <w:r w:rsidR="00B83D1A">
        <w:rPr>
          <w:rFonts w:ascii="Arial" w:hAnsi="Arial"/>
          <w:sz w:val="28"/>
        </w:rPr>
        <w:t>charities</w:t>
      </w:r>
      <w:r>
        <w:rPr>
          <w:rFonts w:ascii="Arial" w:hAnsi="Arial"/>
          <w:sz w:val="28"/>
          <w:szCs w:val="28"/>
        </w:rPr>
        <w:t>, etc.)</w:t>
      </w:r>
    </w:p>
    <w:p w14:paraId="4638DDD8" w14:textId="032EF8F2" w:rsidR="00442C31"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91</w:t>
      </w:r>
      <w:r>
        <w:tab/>
      </w:r>
      <w:r>
        <w:rPr>
          <w:rFonts w:ascii="Arial" w:hAnsi="Arial"/>
          <w:sz w:val="28"/>
          <w:szCs w:val="28"/>
        </w:rPr>
        <w:t>–</w:t>
      </w:r>
      <w:r>
        <w:tab/>
      </w:r>
      <w:r>
        <w:rPr>
          <w:rFonts w:ascii="Arial" w:hAnsi="Arial"/>
          <w:sz w:val="28"/>
          <w:szCs w:val="28"/>
        </w:rPr>
        <w:t xml:space="preserve">Legal </w:t>
      </w:r>
      <w:r w:rsidR="00CD7AA2">
        <w:rPr>
          <w:rFonts w:ascii="Arial" w:hAnsi="Arial"/>
          <w:sz w:val="28"/>
        </w:rPr>
        <w:t>persons</w:t>
      </w:r>
      <w:r>
        <w:rPr>
          <w:rFonts w:ascii="Arial" w:hAnsi="Arial"/>
          <w:sz w:val="28"/>
          <w:szCs w:val="28"/>
        </w:rPr>
        <w:t xml:space="preserve"> and institutions in the </w:t>
      </w:r>
      <w:r>
        <w:rPr>
          <w:rFonts w:ascii="Arial" w:hAnsi="Arial"/>
          <w:sz w:val="28"/>
        </w:rPr>
        <w:t>area</w:t>
      </w:r>
      <w:r w:rsidR="00B83D1A">
        <w:rPr>
          <w:rFonts w:ascii="Arial" w:hAnsi="Arial"/>
          <w:sz w:val="28"/>
        </w:rPr>
        <w:t>s</w:t>
      </w:r>
      <w:r>
        <w:rPr>
          <w:rFonts w:ascii="Arial" w:hAnsi="Arial"/>
          <w:sz w:val="28"/>
          <w:szCs w:val="28"/>
        </w:rPr>
        <w:t xml:space="preserve"> of education and health protection not financed from the budget (schools, pre-school, higher education, health institutions, etc.)</w:t>
      </w:r>
    </w:p>
    <w:p w14:paraId="0EA38C53" w14:textId="77777777" w:rsidR="00442C31"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92</w:t>
      </w:r>
      <w:r>
        <w:tab/>
      </w:r>
      <w:r>
        <w:rPr>
          <w:rFonts w:ascii="Arial" w:hAnsi="Arial"/>
          <w:sz w:val="28"/>
          <w:szCs w:val="28"/>
        </w:rPr>
        <w:t>–</w:t>
      </w:r>
      <w:r>
        <w:tab/>
      </w:r>
      <w:r>
        <w:rPr>
          <w:rFonts w:ascii="Arial" w:hAnsi="Arial"/>
          <w:sz w:val="28"/>
          <w:szCs w:val="28"/>
        </w:rPr>
        <w:t>Banks in majority public ownership in bankruptcy</w:t>
      </w:r>
    </w:p>
    <w:p w14:paraId="334B125C" w14:textId="3C110C18" w:rsidR="00442C31"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93</w:t>
      </w:r>
      <w:r>
        <w:tab/>
      </w:r>
      <w:r>
        <w:rPr>
          <w:rFonts w:ascii="Arial" w:hAnsi="Arial"/>
          <w:sz w:val="28"/>
          <w:szCs w:val="28"/>
        </w:rPr>
        <w:t>–</w:t>
      </w:r>
      <w:r>
        <w:tab/>
      </w:r>
      <w:r>
        <w:rPr>
          <w:rFonts w:ascii="Arial" w:hAnsi="Arial"/>
          <w:sz w:val="28"/>
          <w:szCs w:val="28"/>
        </w:rPr>
        <w:t xml:space="preserve">Companies in bankruptcy and other legal </w:t>
      </w:r>
      <w:r w:rsidR="00CD7AA2">
        <w:rPr>
          <w:rFonts w:ascii="Arial" w:hAnsi="Arial"/>
          <w:sz w:val="28"/>
        </w:rPr>
        <w:t>persons</w:t>
      </w:r>
      <w:r>
        <w:rPr>
          <w:rFonts w:ascii="Arial" w:hAnsi="Arial"/>
          <w:sz w:val="28"/>
          <w:szCs w:val="28"/>
        </w:rPr>
        <w:t xml:space="preserve"> in bankruptcy (non-profit organisations and associations)</w:t>
      </w:r>
    </w:p>
    <w:p w14:paraId="620C34D4" w14:textId="77777777" w:rsidR="001160AB"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szCs w:val="28"/>
        </w:rPr>
        <w:t>94</w:t>
      </w:r>
      <w:r>
        <w:tab/>
      </w:r>
      <w:r>
        <w:rPr>
          <w:rFonts w:ascii="Arial" w:hAnsi="Arial"/>
          <w:sz w:val="28"/>
          <w:szCs w:val="28"/>
        </w:rPr>
        <w:t>–</w:t>
      </w:r>
      <w:r>
        <w:tab/>
      </w:r>
      <w:r>
        <w:rPr>
          <w:rFonts w:ascii="Arial" w:hAnsi="Arial"/>
          <w:sz w:val="28"/>
          <w:szCs w:val="28"/>
        </w:rPr>
        <w:t>Entrepreneurs in bankruptcy</w:t>
      </w:r>
    </w:p>
    <w:p w14:paraId="095387F4" w14:textId="77777777" w:rsidR="004973C2" w:rsidRPr="00155217" w:rsidRDefault="001E4FBC" w:rsidP="00FB0933">
      <w:pPr>
        <w:autoSpaceDE w:val="0"/>
        <w:autoSpaceDN w:val="0"/>
        <w:adjustRightInd w:val="0"/>
        <w:jc w:val="both"/>
        <w:rPr>
          <w:rFonts w:ascii="Arial" w:hAnsi="Arial"/>
          <w:sz w:val="28"/>
        </w:rPr>
      </w:pPr>
      <w:r>
        <w:tab/>
      </w:r>
      <w:r>
        <w:tab/>
      </w:r>
      <w:r>
        <w:tab/>
      </w:r>
      <w:r>
        <w:rPr>
          <w:rFonts w:ascii="Arial" w:hAnsi="Arial"/>
          <w:sz w:val="28"/>
          <w:szCs w:val="28"/>
        </w:rPr>
        <w:t>95</w:t>
      </w:r>
      <w:r>
        <w:tab/>
      </w:r>
      <w:r>
        <w:rPr>
          <w:rFonts w:ascii="Arial" w:hAnsi="Arial"/>
          <w:sz w:val="28"/>
          <w:szCs w:val="28"/>
        </w:rPr>
        <w:t>–</w:t>
      </w:r>
      <w:r>
        <w:tab/>
      </w:r>
      <w:r>
        <w:rPr>
          <w:rFonts w:ascii="Arial" w:hAnsi="Arial"/>
          <w:sz w:val="28"/>
          <w:szCs w:val="28"/>
        </w:rPr>
        <w:t>Other financial organisations in bankruptcy</w:t>
      </w:r>
    </w:p>
    <w:p w14:paraId="6493546F" w14:textId="77777777" w:rsidR="001160AB" w:rsidRPr="00155217" w:rsidRDefault="001E4FBC" w:rsidP="00FB0933">
      <w:pPr>
        <w:autoSpaceDE w:val="0"/>
        <w:autoSpaceDN w:val="0"/>
        <w:adjustRightInd w:val="0"/>
        <w:jc w:val="both"/>
        <w:rPr>
          <w:rFonts w:ascii="Arial" w:hAnsi="Arial" w:cs="Arial"/>
          <w:sz w:val="28"/>
          <w:szCs w:val="28"/>
        </w:rPr>
      </w:pPr>
      <w:r>
        <w:tab/>
      </w:r>
      <w:r>
        <w:tab/>
      </w:r>
      <w:r>
        <w:tab/>
      </w:r>
      <w:r>
        <w:rPr>
          <w:rFonts w:ascii="Arial" w:hAnsi="Arial"/>
          <w:sz w:val="28"/>
        </w:rPr>
        <w:t>96</w:t>
      </w:r>
      <w:r>
        <w:tab/>
      </w:r>
      <w:r>
        <w:rPr>
          <w:rFonts w:ascii="Arial" w:hAnsi="Arial"/>
          <w:sz w:val="28"/>
          <w:szCs w:val="28"/>
        </w:rPr>
        <w:t>–</w:t>
      </w:r>
      <w:r>
        <w:tab/>
      </w:r>
      <w:r>
        <w:rPr>
          <w:rFonts w:ascii="Arial" w:hAnsi="Arial"/>
          <w:sz w:val="28"/>
          <w:szCs w:val="28"/>
        </w:rPr>
        <w:t>Public enterprises in bankruptcy</w:t>
      </w:r>
      <w:r w:rsidR="0068530D">
        <w:rPr>
          <w:rFonts w:ascii="Arial" w:hAnsi="Arial"/>
          <w:sz w:val="28"/>
          <w:szCs w:val="28"/>
        </w:rPr>
        <w:t>.</w:t>
      </w:r>
    </w:p>
    <w:p w14:paraId="031B1A64" w14:textId="77777777" w:rsidR="001160AB" w:rsidRPr="00DE12D9" w:rsidRDefault="001160AB" w:rsidP="001E4FBC">
      <w:pPr>
        <w:autoSpaceDE w:val="0"/>
        <w:autoSpaceDN w:val="0"/>
        <w:adjustRightInd w:val="0"/>
        <w:jc w:val="both"/>
        <w:rPr>
          <w:rFonts w:ascii="Arial" w:hAnsi="Arial"/>
          <w:sz w:val="28"/>
        </w:rPr>
      </w:pPr>
    </w:p>
    <w:p w14:paraId="41D02FAA" w14:textId="7509C6B1" w:rsidR="00AE7F92" w:rsidRPr="00155217" w:rsidRDefault="0053673D" w:rsidP="001E4FBC">
      <w:pPr>
        <w:autoSpaceDE w:val="0"/>
        <w:autoSpaceDN w:val="0"/>
        <w:adjustRightInd w:val="0"/>
        <w:jc w:val="both"/>
        <w:rPr>
          <w:rFonts w:ascii="Arial" w:hAnsi="Arial" w:cs="Arial"/>
          <w:sz w:val="28"/>
          <w:szCs w:val="28"/>
        </w:rPr>
      </w:pPr>
      <w:r>
        <w:tab/>
      </w:r>
      <w:r>
        <w:tab/>
      </w:r>
      <w:r>
        <w:rPr>
          <w:rFonts w:ascii="Arial" w:hAnsi="Arial"/>
          <w:sz w:val="28"/>
          <w:szCs w:val="28"/>
        </w:rPr>
        <w:t xml:space="preserve">Banks shall carry out the </w:t>
      </w:r>
      <w:r>
        <w:rPr>
          <w:rFonts w:ascii="Arial" w:hAnsi="Arial"/>
          <w:sz w:val="28"/>
        </w:rPr>
        <w:t>sector</w:t>
      </w:r>
      <w:r>
        <w:rPr>
          <w:rFonts w:ascii="Arial" w:hAnsi="Arial"/>
          <w:sz w:val="28"/>
          <w:szCs w:val="28"/>
        </w:rPr>
        <w:t xml:space="preserve"> classification of securities by issuer. </w:t>
      </w:r>
    </w:p>
    <w:p w14:paraId="6AC17595" w14:textId="77777777" w:rsidR="00BA4E0B" w:rsidRPr="00DE12D9" w:rsidRDefault="00BA4E0B" w:rsidP="001E4FBC">
      <w:pPr>
        <w:autoSpaceDE w:val="0"/>
        <w:autoSpaceDN w:val="0"/>
        <w:adjustRightInd w:val="0"/>
        <w:jc w:val="both"/>
        <w:rPr>
          <w:rFonts w:ascii="Arial" w:hAnsi="Arial"/>
          <w:sz w:val="28"/>
        </w:rPr>
      </w:pPr>
    </w:p>
    <w:p w14:paraId="1AC8CA65" w14:textId="00794269" w:rsidR="00AE7F92" w:rsidRPr="00155217" w:rsidRDefault="004B53CF" w:rsidP="001E4FBC">
      <w:pPr>
        <w:autoSpaceDE w:val="0"/>
        <w:autoSpaceDN w:val="0"/>
        <w:adjustRightInd w:val="0"/>
        <w:jc w:val="both"/>
        <w:rPr>
          <w:rFonts w:ascii="Arial" w:hAnsi="Arial" w:cs="Arial"/>
          <w:sz w:val="28"/>
          <w:szCs w:val="28"/>
        </w:rPr>
      </w:pPr>
      <w:r>
        <w:tab/>
      </w:r>
      <w:r>
        <w:rPr>
          <w:rFonts w:ascii="Arial" w:hAnsi="Arial"/>
          <w:sz w:val="28"/>
        </w:rPr>
        <w:t>2</w:t>
      </w:r>
      <w:r w:rsidR="0068530D">
        <w:rPr>
          <w:rFonts w:ascii="Arial" w:hAnsi="Arial"/>
          <w:sz w:val="28"/>
        </w:rPr>
        <w:t>.</w:t>
      </w:r>
      <w:r>
        <w:tab/>
      </w:r>
      <w:r>
        <w:rPr>
          <w:rFonts w:ascii="Arial" w:hAnsi="Arial"/>
          <w:sz w:val="28"/>
          <w:szCs w:val="28"/>
        </w:rPr>
        <w:t xml:space="preserve">Banks shall provide the structure of accounts by hedging and </w:t>
      </w:r>
      <w:r w:rsidR="00362326">
        <w:rPr>
          <w:rFonts w:ascii="Arial" w:hAnsi="Arial"/>
          <w:sz w:val="28"/>
        </w:rPr>
        <w:t xml:space="preserve">by </w:t>
      </w:r>
      <w:r>
        <w:rPr>
          <w:rFonts w:ascii="Arial" w:hAnsi="Arial"/>
          <w:sz w:val="28"/>
          <w:szCs w:val="28"/>
        </w:rPr>
        <w:t>applied interest rate according to the following list of codes:</w:t>
      </w:r>
    </w:p>
    <w:p w14:paraId="2409426F" w14:textId="77777777" w:rsidR="00680869" w:rsidRPr="00DE12D9" w:rsidRDefault="00680869" w:rsidP="001E4FBC">
      <w:pPr>
        <w:autoSpaceDE w:val="0"/>
        <w:autoSpaceDN w:val="0"/>
        <w:adjustRightInd w:val="0"/>
        <w:rPr>
          <w:rFonts w:ascii="Arial" w:hAnsi="Arial"/>
          <w:sz w:val="28"/>
        </w:rPr>
      </w:pPr>
    </w:p>
    <w:p w14:paraId="12466994" w14:textId="77777777" w:rsidR="00AE7F92"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0</w:t>
      </w:r>
      <w:r>
        <w:tab/>
      </w:r>
      <w:r>
        <w:rPr>
          <w:rFonts w:ascii="Arial" w:hAnsi="Arial"/>
          <w:sz w:val="28"/>
          <w:szCs w:val="28"/>
        </w:rPr>
        <w:t>–</w:t>
      </w:r>
      <w:r>
        <w:tab/>
      </w:r>
      <w:r>
        <w:rPr>
          <w:rFonts w:ascii="Arial" w:hAnsi="Arial"/>
          <w:sz w:val="28"/>
          <w:szCs w:val="28"/>
        </w:rPr>
        <w:t>Without hedging</w:t>
      </w:r>
    </w:p>
    <w:p w14:paraId="324D10A8" w14:textId="77777777" w:rsidR="00AE7F92"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1</w:t>
      </w:r>
      <w:r>
        <w:tab/>
      </w:r>
      <w:r>
        <w:rPr>
          <w:rFonts w:ascii="Arial" w:hAnsi="Arial"/>
          <w:sz w:val="28"/>
          <w:szCs w:val="28"/>
        </w:rPr>
        <w:t>–</w:t>
      </w:r>
      <w:r>
        <w:tab/>
      </w:r>
      <w:r>
        <w:rPr>
          <w:rFonts w:ascii="Arial" w:hAnsi="Arial"/>
          <w:sz w:val="28"/>
          <w:szCs w:val="28"/>
        </w:rPr>
        <w:t>With other hedging in euros (EUR)</w:t>
      </w:r>
    </w:p>
    <w:p w14:paraId="5184D838" w14:textId="77777777" w:rsidR="00AE7F92"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2</w:t>
      </w:r>
      <w:r>
        <w:tab/>
      </w:r>
      <w:r>
        <w:rPr>
          <w:rFonts w:ascii="Arial" w:hAnsi="Arial"/>
          <w:sz w:val="28"/>
          <w:szCs w:val="28"/>
        </w:rPr>
        <w:t>–</w:t>
      </w:r>
      <w:r>
        <w:tab/>
      </w:r>
      <w:r>
        <w:rPr>
          <w:rFonts w:ascii="Arial" w:hAnsi="Arial"/>
          <w:sz w:val="28"/>
          <w:szCs w:val="28"/>
        </w:rPr>
        <w:t>With hedging – in US dollars (USD)</w:t>
      </w:r>
    </w:p>
    <w:p w14:paraId="7067B85A" w14:textId="77777777" w:rsidR="00AE7F92"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3</w:t>
      </w:r>
      <w:r>
        <w:tab/>
      </w:r>
      <w:r>
        <w:rPr>
          <w:rFonts w:ascii="Arial" w:hAnsi="Arial"/>
          <w:sz w:val="28"/>
          <w:szCs w:val="28"/>
        </w:rPr>
        <w:t>–</w:t>
      </w:r>
      <w:r>
        <w:tab/>
      </w:r>
      <w:r>
        <w:rPr>
          <w:rFonts w:ascii="Arial" w:hAnsi="Arial"/>
          <w:sz w:val="28"/>
          <w:szCs w:val="28"/>
        </w:rPr>
        <w:t>With hedging – in Japanese yens (JPY)</w:t>
      </w:r>
    </w:p>
    <w:p w14:paraId="561856FF" w14:textId="77777777" w:rsidR="00AE7F92"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4</w:t>
      </w:r>
      <w:r>
        <w:tab/>
      </w:r>
      <w:r>
        <w:rPr>
          <w:rFonts w:ascii="Arial" w:hAnsi="Arial"/>
          <w:sz w:val="28"/>
          <w:szCs w:val="28"/>
        </w:rPr>
        <w:t>–</w:t>
      </w:r>
      <w:r>
        <w:tab/>
      </w:r>
      <w:r>
        <w:rPr>
          <w:rFonts w:ascii="Arial" w:hAnsi="Arial"/>
          <w:sz w:val="28"/>
          <w:szCs w:val="28"/>
        </w:rPr>
        <w:t>With hedging – in Swiss francs (CHF)</w:t>
      </w:r>
    </w:p>
    <w:p w14:paraId="7ECE49AD" w14:textId="77777777" w:rsidR="00AE7F92"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5</w:t>
      </w:r>
      <w:r>
        <w:tab/>
      </w:r>
      <w:r>
        <w:rPr>
          <w:rFonts w:ascii="Arial" w:hAnsi="Arial"/>
          <w:sz w:val="28"/>
          <w:szCs w:val="28"/>
        </w:rPr>
        <w:t>–</w:t>
      </w:r>
      <w:r>
        <w:tab/>
      </w:r>
      <w:r>
        <w:rPr>
          <w:rFonts w:ascii="Arial" w:hAnsi="Arial"/>
          <w:sz w:val="28"/>
          <w:szCs w:val="28"/>
        </w:rPr>
        <w:t xml:space="preserve">With hedging – consumer price index </w:t>
      </w:r>
    </w:p>
    <w:p w14:paraId="4AED7845" w14:textId="77777777" w:rsidR="00C11028"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6</w:t>
      </w:r>
      <w:r>
        <w:tab/>
      </w:r>
      <w:r>
        <w:rPr>
          <w:rFonts w:ascii="Arial" w:hAnsi="Arial"/>
          <w:sz w:val="28"/>
          <w:szCs w:val="28"/>
        </w:rPr>
        <w:t>–</w:t>
      </w:r>
      <w:r>
        <w:tab/>
      </w:r>
      <w:r>
        <w:rPr>
          <w:rFonts w:ascii="Arial" w:hAnsi="Arial"/>
          <w:sz w:val="28"/>
          <w:szCs w:val="28"/>
        </w:rPr>
        <w:t>With hedging – in pounds sterling (GPB)</w:t>
      </w:r>
    </w:p>
    <w:p w14:paraId="132BC3AA" w14:textId="77777777" w:rsidR="00C11028"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7</w:t>
      </w:r>
      <w:r>
        <w:tab/>
      </w:r>
      <w:r>
        <w:rPr>
          <w:rFonts w:ascii="Arial" w:hAnsi="Arial"/>
          <w:sz w:val="28"/>
          <w:szCs w:val="28"/>
        </w:rPr>
        <w:t>–</w:t>
      </w:r>
      <w:r>
        <w:tab/>
      </w:r>
      <w:r>
        <w:rPr>
          <w:rFonts w:ascii="Arial" w:hAnsi="Arial"/>
          <w:sz w:val="28"/>
          <w:szCs w:val="28"/>
        </w:rPr>
        <w:t>With hedging – in other currencies</w:t>
      </w:r>
    </w:p>
    <w:p w14:paraId="10FE0702" w14:textId="77777777" w:rsidR="00AE7F92"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8</w:t>
      </w:r>
      <w:r>
        <w:tab/>
      </w:r>
      <w:r>
        <w:rPr>
          <w:rFonts w:ascii="Arial" w:hAnsi="Arial"/>
          <w:sz w:val="28"/>
          <w:szCs w:val="28"/>
        </w:rPr>
        <w:t>–</w:t>
      </w:r>
      <w:r>
        <w:tab/>
      </w:r>
      <w:r>
        <w:rPr>
          <w:rFonts w:ascii="Arial" w:hAnsi="Arial"/>
          <w:sz w:val="28"/>
          <w:szCs w:val="28"/>
        </w:rPr>
        <w:t>With limited foreign currency clause (one-way)</w:t>
      </w:r>
    </w:p>
    <w:p w14:paraId="7C5F9EAE" w14:textId="77777777" w:rsidR="004973C2"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9</w:t>
      </w:r>
      <w:r>
        <w:tab/>
      </w:r>
      <w:r>
        <w:rPr>
          <w:rFonts w:ascii="Arial" w:hAnsi="Arial"/>
          <w:sz w:val="28"/>
          <w:szCs w:val="28"/>
        </w:rPr>
        <w:t>–</w:t>
      </w:r>
      <w:r>
        <w:tab/>
      </w:r>
      <w:r>
        <w:rPr>
          <w:rFonts w:ascii="Arial" w:hAnsi="Arial"/>
          <w:sz w:val="28"/>
          <w:szCs w:val="28"/>
        </w:rPr>
        <w:t>With other hedging – in dinars</w:t>
      </w:r>
    </w:p>
    <w:p w14:paraId="7B5779EF" w14:textId="77777777" w:rsidR="002F720B"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A</w:t>
      </w:r>
      <w:r>
        <w:tab/>
      </w:r>
      <w:r>
        <w:rPr>
          <w:rFonts w:ascii="Arial" w:hAnsi="Arial"/>
          <w:sz w:val="28"/>
          <w:szCs w:val="28"/>
        </w:rPr>
        <w:t>–</w:t>
      </w:r>
      <w:r>
        <w:tab/>
      </w:r>
      <w:r>
        <w:rPr>
          <w:rFonts w:ascii="Arial" w:hAnsi="Arial"/>
          <w:sz w:val="28"/>
          <w:szCs w:val="28"/>
        </w:rPr>
        <w:t>Indexed to the NBS key policy rate</w:t>
      </w:r>
    </w:p>
    <w:p w14:paraId="65EDC846" w14:textId="77777777" w:rsidR="002F720B"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B</w:t>
      </w:r>
      <w:r>
        <w:tab/>
      </w:r>
      <w:r>
        <w:rPr>
          <w:rFonts w:ascii="Arial" w:hAnsi="Arial"/>
          <w:sz w:val="28"/>
          <w:szCs w:val="28"/>
        </w:rPr>
        <w:t>–</w:t>
      </w:r>
      <w:r>
        <w:tab/>
      </w:r>
      <w:r>
        <w:rPr>
          <w:rFonts w:ascii="Arial" w:hAnsi="Arial"/>
          <w:sz w:val="28"/>
          <w:szCs w:val="28"/>
        </w:rPr>
        <w:t>Indexed to the 1m BELIBOR interest rate</w:t>
      </w:r>
    </w:p>
    <w:p w14:paraId="6E290868" w14:textId="77777777" w:rsidR="002F720B"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C</w:t>
      </w:r>
      <w:r>
        <w:tab/>
      </w:r>
      <w:r>
        <w:rPr>
          <w:rFonts w:ascii="Arial" w:hAnsi="Arial"/>
          <w:sz w:val="28"/>
          <w:szCs w:val="28"/>
        </w:rPr>
        <w:t>–</w:t>
      </w:r>
      <w:r>
        <w:tab/>
      </w:r>
      <w:r>
        <w:rPr>
          <w:rFonts w:ascii="Arial" w:hAnsi="Arial"/>
          <w:sz w:val="28"/>
          <w:szCs w:val="28"/>
        </w:rPr>
        <w:t>Indexed to the 3m BELIBOR interest rate</w:t>
      </w:r>
    </w:p>
    <w:p w14:paraId="37347BF6" w14:textId="77777777" w:rsidR="002F720B"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D</w:t>
      </w:r>
      <w:r>
        <w:tab/>
      </w:r>
      <w:r>
        <w:rPr>
          <w:rFonts w:ascii="Arial" w:hAnsi="Arial"/>
          <w:sz w:val="28"/>
          <w:szCs w:val="28"/>
        </w:rPr>
        <w:t>–</w:t>
      </w:r>
      <w:r>
        <w:tab/>
      </w:r>
      <w:r>
        <w:rPr>
          <w:rFonts w:ascii="Arial" w:hAnsi="Arial"/>
          <w:sz w:val="28"/>
          <w:szCs w:val="28"/>
        </w:rPr>
        <w:t>Indexed to the 6m BELIBOR interest rate</w:t>
      </w:r>
    </w:p>
    <w:p w14:paraId="738461B5" w14:textId="77777777" w:rsidR="002F720B"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E</w:t>
      </w:r>
      <w:r>
        <w:tab/>
      </w:r>
      <w:r>
        <w:rPr>
          <w:rFonts w:ascii="Arial" w:hAnsi="Arial"/>
          <w:sz w:val="28"/>
          <w:szCs w:val="28"/>
        </w:rPr>
        <w:t>–</w:t>
      </w:r>
      <w:r>
        <w:tab/>
      </w:r>
      <w:r>
        <w:rPr>
          <w:rFonts w:ascii="Arial" w:hAnsi="Arial"/>
          <w:sz w:val="28"/>
          <w:szCs w:val="28"/>
        </w:rPr>
        <w:t>Indexed to the 1m EURIBOR interest rate</w:t>
      </w:r>
    </w:p>
    <w:p w14:paraId="38A558B0" w14:textId="77777777" w:rsidR="002F720B" w:rsidRPr="00155217" w:rsidRDefault="001E4FBC" w:rsidP="00FB0933">
      <w:pPr>
        <w:autoSpaceDE w:val="0"/>
        <w:autoSpaceDN w:val="0"/>
        <w:adjustRightInd w:val="0"/>
        <w:jc w:val="both"/>
        <w:rPr>
          <w:rFonts w:ascii="Arial" w:hAnsi="Arial" w:cs="Arial"/>
          <w:sz w:val="28"/>
          <w:szCs w:val="28"/>
        </w:rPr>
      </w:pPr>
      <w:r>
        <w:lastRenderedPageBreak/>
        <w:tab/>
      </w:r>
      <w:r>
        <w:tab/>
      </w:r>
      <w:r>
        <w:rPr>
          <w:rFonts w:ascii="Arial" w:hAnsi="Arial"/>
          <w:sz w:val="28"/>
          <w:szCs w:val="28"/>
        </w:rPr>
        <w:t>F</w:t>
      </w:r>
      <w:r>
        <w:tab/>
      </w:r>
      <w:r>
        <w:rPr>
          <w:rFonts w:ascii="Arial" w:hAnsi="Arial"/>
          <w:sz w:val="28"/>
          <w:szCs w:val="28"/>
        </w:rPr>
        <w:t>–</w:t>
      </w:r>
      <w:r>
        <w:tab/>
      </w:r>
      <w:r>
        <w:rPr>
          <w:rFonts w:ascii="Arial" w:hAnsi="Arial"/>
          <w:sz w:val="28"/>
          <w:szCs w:val="28"/>
        </w:rPr>
        <w:t>Indexed to the 3m EURIBOR interest rate</w:t>
      </w:r>
    </w:p>
    <w:p w14:paraId="3A481C0C" w14:textId="77777777" w:rsidR="002F720B"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G</w:t>
      </w:r>
      <w:r>
        <w:tab/>
      </w:r>
      <w:r>
        <w:rPr>
          <w:rFonts w:ascii="Arial" w:hAnsi="Arial"/>
          <w:sz w:val="28"/>
          <w:szCs w:val="28"/>
        </w:rPr>
        <w:t>–</w:t>
      </w:r>
      <w:r>
        <w:tab/>
      </w:r>
      <w:r>
        <w:rPr>
          <w:rFonts w:ascii="Arial" w:hAnsi="Arial"/>
          <w:sz w:val="28"/>
          <w:szCs w:val="28"/>
        </w:rPr>
        <w:t>Indexed to the 6m EURIBOR interest rate</w:t>
      </w:r>
    </w:p>
    <w:p w14:paraId="7B68D677" w14:textId="77777777" w:rsidR="002F720B"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H</w:t>
      </w:r>
      <w:r>
        <w:tab/>
      </w:r>
      <w:r>
        <w:rPr>
          <w:rFonts w:ascii="Arial" w:hAnsi="Arial"/>
          <w:sz w:val="28"/>
          <w:szCs w:val="28"/>
        </w:rPr>
        <w:t>–</w:t>
      </w:r>
      <w:r>
        <w:tab/>
      </w:r>
      <w:r>
        <w:rPr>
          <w:rFonts w:ascii="Arial" w:hAnsi="Arial"/>
          <w:sz w:val="28"/>
          <w:szCs w:val="28"/>
        </w:rPr>
        <w:t>Indexed to the 12m EURIBOR interest rate</w:t>
      </w:r>
    </w:p>
    <w:p w14:paraId="7FF898D3" w14:textId="77777777" w:rsidR="002F720B"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I</w:t>
      </w:r>
      <w:r>
        <w:tab/>
      </w:r>
      <w:r>
        <w:rPr>
          <w:rFonts w:ascii="Arial" w:hAnsi="Arial"/>
          <w:sz w:val="28"/>
          <w:szCs w:val="28"/>
        </w:rPr>
        <w:t>–</w:t>
      </w:r>
      <w:r>
        <w:tab/>
      </w:r>
      <w:r>
        <w:rPr>
          <w:rFonts w:ascii="Arial" w:hAnsi="Arial"/>
          <w:sz w:val="28"/>
          <w:szCs w:val="28"/>
        </w:rPr>
        <w:t>With hedging – in Chinese yuan renminbis (CNY)</w:t>
      </w:r>
    </w:p>
    <w:p w14:paraId="7F0BD1C2" w14:textId="77777777" w:rsidR="002F720B"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J</w:t>
      </w:r>
      <w:r>
        <w:tab/>
      </w:r>
      <w:r>
        <w:rPr>
          <w:rFonts w:ascii="Arial" w:hAnsi="Arial"/>
          <w:sz w:val="28"/>
          <w:szCs w:val="28"/>
        </w:rPr>
        <w:t>–</w:t>
      </w:r>
      <w:r>
        <w:tab/>
      </w:r>
      <w:r>
        <w:rPr>
          <w:rFonts w:ascii="Arial" w:hAnsi="Arial"/>
          <w:sz w:val="28"/>
          <w:szCs w:val="28"/>
        </w:rPr>
        <w:t>With hedging – in Russian rubles (RUB)</w:t>
      </w:r>
    </w:p>
    <w:p w14:paraId="037AEA1B" w14:textId="77777777" w:rsidR="002F720B"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K</w:t>
      </w:r>
      <w:r>
        <w:tab/>
      </w:r>
      <w:r>
        <w:rPr>
          <w:rFonts w:ascii="Arial" w:hAnsi="Arial"/>
          <w:sz w:val="28"/>
          <w:szCs w:val="28"/>
        </w:rPr>
        <w:t>–</w:t>
      </w:r>
      <w:r>
        <w:tab/>
      </w:r>
      <w:r>
        <w:rPr>
          <w:rFonts w:ascii="Arial" w:hAnsi="Arial"/>
          <w:sz w:val="28"/>
          <w:szCs w:val="28"/>
        </w:rPr>
        <w:t>With hedging – in Australian dollars (AUD)</w:t>
      </w:r>
    </w:p>
    <w:p w14:paraId="1D73AD35" w14:textId="3C98CBE8" w:rsidR="002F720B"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L</w:t>
      </w:r>
      <w:r>
        <w:tab/>
      </w:r>
      <w:r>
        <w:rPr>
          <w:rFonts w:ascii="Arial" w:hAnsi="Arial"/>
          <w:sz w:val="28"/>
          <w:szCs w:val="28"/>
        </w:rPr>
        <w:t>–</w:t>
      </w:r>
      <w:r>
        <w:tab/>
      </w:r>
      <w:r>
        <w:rPr>
          <w:rFonts w:ascii="Arial" w:hAnsi="Arial"/>
          <w:sz w:val="28"/>
          <w:szCs w:val="28"/>
        </w:rPr>
        <w:t>With hedging – in Canadian dollars (</w:t>
      </w:r>
      <w:r w:rsidR="00362326">
        <w:rPr>
          <w:rFonts w:ascii="Arial" w:hAnsi="Arial"/>
          <w:sz w:val="28"/>
        </w:rPr>
        <w:t>CA</w:t>
      </w:r>
      <w:r>
        <w:rPr>
          <w:rFonts w:ascii="Arial" w:hAnsi="Arial"/>
          <w:sz w:val="28"/>
        </w:rPr>
        <w:t>D</w:t>
      </w:r>
      <w:r>
        <w:rPr>
          <w:rFonts w:ascii="Arial" w:hAnsi="Arial"/>
          <w:sz w:val="28"/>
          <w:szCs w:val="28"/>
        </w:rPr>
        <w:t>)</w:t>
      </w:r>
    </w:p>
    <w:p w14:paraId="79C881D9" w14:textId="77777777" w:rsidR="002F720B"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M</w:t>
      </w:r>
      <w:r>
        <w:tab/>
      </w:r>
      <w:r>
        <w:rPr>
          <w:rFonts w:ascii="Arial" w:hAnsi="Arial"/>
          <w:sz w:val="28"/>
          <w:szCs w:val="28"/>
        </w:rPr>
        <w:t>–</w:t>
      </w:r>
      <w:r>
        <w:tab/>
      </w:r>
      <w:r>
        <w:rPr>
          <w:rFonts w:ascii="Arial" w:hAnsi="Arial"/>
          <w:sz w:val="28"/>
          <w:szCs w:val="28"/>
        </w:rPr>
        <w:t>With hedging – in Danish krones (DKK)</w:t>
      </w:r>
    </w:p>
    <w:p w14:paraId="1C2A597F" w14:textId="77777777" w:rsidR="002F720B"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N</w:t>
      </w:r>
      <w:r>
        <w:tab/>
      </w:r>
      <w:r>
        <w:rPr>
          <w:rFonts w:ascii="Arial" w:hAnsi="Arial"/>
          <w:sz w:val="28"/>
          <w:szCs w:val="28"/>
        </w:rPr>
        <w:t>–</w:t>
      </w:r>
      <w:r>
        <w:tab/>
      </w:r>
      <w:r>
        <w:rPr>
          <w:rFonts w:ascii="Arial" w:hAnsi="Arial"/>
          <w:sz w:val="28"/>
          <w:szCs w:val="28"/>
        </w:rPr>
        <w:t>With hedging – in Norwegian krones (NOK)</w:t>
      </w:r>
    </w:p>
    <w:p w14:paraId="1FB813C3" w14:textId="77777777" w:rsidR="00D20BA8"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O</w:t>
      </w:r>
      <w:r>
        <w:tab/>
      </w:r>
      <w:r>
        <w:rPr>
          <w:rFonts w:ascii="Arial" w:hAnsi="Arial"/>
          <w:sz w:val="28"/>
          <w:szCs w:val="28"/>
        </w:rPr>
        <w:t>–</w:t>
      </w:r>
      <w:r>
        <w:tab/>
      </w:r>
      <w:r>
        <w:rPr>
          <w:rFonts w:ascii="Arial" w:hAnsi="Arial"/>
          <w:sz w:val="28"/>
          <w:szCs w:val="28"/>
        </w:rPr>
        <w:t>With hedging – in Swedish kronas (SEK)</w:t>
      </w:r>
      <w:r w:rsidR="0068530D">
        <w:rPr>
          <w:rFonts w:ascii="Arial" w:hAnsi="Arial"/>
          <w:sz w:val="28"/>
          <w:szCs w:val="28"/>
        </w:rPr>
        <w:t>.</w:t>
      </w:r>
    </w:p>
    <w:p w14:paraId="73DAE346" w14:textId="77777777" w:rsidR="001E4FBC" w:rsidRPr="00DE12D9" w:rsidRDefault="001E4FBC" w:rsidP="001E4FBC">
      <w:pPr>
        <w:autoSpaceDE w:val="0"/>
        <w:autoSpaceDN w:val="0"/>
        <w:adjustRightInd w:val="0"/>
        <w:jc w:val="both"/>
        <w:rPr>
          <w:rFonts w:ascii="Arial" w:hAnsi="Arial"/>
          <w:sz w:val="28"/>
        </w:rPr>
      </w:pPr>
    </w:p>
    <w:p w14:paraId="2F4DE08D" w14:textId="7F07A463" w:rsidR="00D20BA8" w:rsidRPr="00155217" w:rsidRDefault="001E4FBC" w:rsidP="00DE12D9">
      <w:pPr>
        <w:tabs>
          <w:tab w:val="left" w:pos="851"/>
          <w:tab w:val="left" w:pos="1985"/>
          <w:tab w:val="left" w:pos="2410"/>
        </w:tabs>
        <w:autoSpaceDE w:val="0"/>
        <w:autoSpaceDN w:val="0"/>
        <w:adjustRightInd w:val="0"/>
        <w:jc w:val="both"/>
        <w:rPr>
          <w:rFonts w:ascii="Arial" w:hAnsi="Arial" w:cs="Arial"/>
          <w:sz w:val="28"/>
          <w:szCs w:val="28"/>
        </w:rPr>
      </w:pPr>
      <w:r>
        <w:tab/>
      </w:r>
      <w:r>
        <w:rPr>
          <w:rFonts w:ascii="Arial" w:hAnsi="Arial"/>
          <w:sz w:val="28"/>
          <w:szCs w:val="28"/>
        </w:rPr>
        <w:t>Code 1</w:t>
      </w:r>
      <w:r>
        <w:tab/>
      </w:r>
      <w:r w:rsidR="007C0349">
        <w:t xml:space="preserve"> </w:t>
      </w:r>
      <w:r>
        <w:rPr>
          <w:rFonts w:ascii="Arial" w:hAnsi="Arial"/>
          <w:sz w:val="28"/>
          <w:szCs w:val="28"/>
        </w:rPr>
        <w:t>–</w:t>
      </w:r>
      <w:r>
        <w:tab/>
      </w:r>
      <w:r>
        <w:rPr>
          <w:rFonts w:ascii="Arial" w:hAnsi="Arial"/>
          <w:sz w:val="28"/>
          <w:szCs w:val="28"/>
        </w:rPr>
        <w:t xml:space="preserve">With other hedging – in euros (EUR) shall be used in case of agreed interest </w:t>
      </w:r>
      <w:r>
        <w:rPr>
          <w:rFonts w:ascii="Arial" w:hAnsi="Arial"/>
          <w:sz w:val="28"/>
        </w:rPr>
        <w:t>rates not covered by</w:t>
      </w:r>
      <w:r>
        <w:rPr>
          <w:rFonts w:ascii="Arial" w:hAnsi="Arial"/>
          <w:sz w:val="28"/>
          <w:szCs w:val="28"/>
        </w:rPr>
        <w:t xml:space="preserve"> codes </w:t>
      </w:r>
      <w:r>
        <w:rPr>
          <w:rFonts w:ascii="Arial" w:hAnsi="Arial"/>
          <w:sz w:val="28"/>
        </w:rPr>
        <w:t>E</w:t>
      </w:r>
      <w:r>
        <w:rPr>
          <w:rFonts w:ascii="Arial" w:hAnsi="Arial"/>
          <w:sz w:val="28"/>
          <w:szCs w:val="28"/>
        </w:rPr>
        <w:t xml:space="preserve">, </w:t>
      </w:r>
      <w:r>
        <w:rPr>
          <w:rFonts w:ascii="Arial" w:hAnsi="Arial"/>
          <w:sz w:val="28"/>
        </w:rPr>
        <w:t xml:space="preserve">F, G </w:t>
      </w:r>
      <w:r>
        <w:rPr>
          <w:rFonts w:ascii="Arial" w:hAnsi="Arial"/>
          <w:sz w:val="28"/>
          <w:szCs w:val="28"/>
        </w:rPr>
        <w:t>and</w:t>
      </w:r>
      <w:r>
        <w:rPr>
          <w:rFonts w:ascii="Arial" w:hAnsi="Arial"/>
          <w:sz w:val="28"/>
        </w:rPr>
        <w:t xml:space="preserve"> H.</w:t>
      </w:r>
    </w:p>
    <w:p w14:paraId="59AC5F42" w14:textId="77777777" w:rsidR="00F83C46" w:rsidRPr="00DE12D9" w:rsidRDefault="00F83C46" w:rsidP="00FB0933">
      <w:pPr>
        <w:autoSpaceDE w:val="0"/>
        <w:autoSpaceDN w:val="0"/>
        <w:adjustRightInd w:val="0"/>
        <w:jc w:val="both"/>
        <w:rPr>
          <w:rFonts w:ascii="Arial" w:hAnsi="Arial"/>
          <w:sz w:val="28"/>
          <w:lang w:val="sr-Cyrl-RS"/>
        </w:rPr>
      </w:pPr>
    </w:p>
    <w:p w14:paraId="44CF3F3E" w14:textId="77777777" w:rsidR="00C23191" w:rsidRPr="00155217" w:rsidRDefault="001E4FBC" w:rsidP="00DE12D9">
      <w:pPr>
        <w:autoSpaceDE w:val="0"/>
        <w:autoSpaceDN w:val="0"/>
        <w:adjustRightInd w:val="0"/>
        <w:jc w:val="both"/>
        <w:rPr>
          <w:rFonts w:ascii="Arial" w:hAnsi="Arial" w:cs="Arial"/>
          <w:sz w:val="28"/>
          <w:szCs w:val="28"/>
        </w:rPr>
      </w:pPr>
      <w:r>
        <w:tab/>
      </w:r>
      <w:r>
        <w:tab/>
      </w:r>
      <w:r>
        <w:rPr>
          <w:rFonts w:ascii="Arial" w:hAnsi="Arial"/>
          <w:sz w:val="28"/>
          <w:szCs w:val="28"/>
        </w:rPr>
        <w:t>Code 9</w:t>
      </w:r>
      <w:r w:rsidR="007C0349">
        <w:rPr>
          <w:rFonts w:ascii="Arial" w:hAnsi="Arial"/>
          <w:sz w:val="28"/>
          <w:szCs w:val="28"/>
        </w:rPr>
        <w:t xml:space="preserve"> </w:t>
      </w:r>
      <w:r>
        <w:tab/>
      </w:r>
      <w:r>
        <w:rPr>
          <w:rFonts w:ascii="Arial" w:hAnsi="Arial"/>
          <w:sz w:val="28"/>
          <w:szCs w:val="28"/>
        </w:rPr>
        <w:t>–</w:t>
      </w:r>
      <w:r>
        <w:tab/>
      </w:r>
      <w:r>
        <w:rPr>
          <w:rFonts w:ascii="Arial" w:hAnsi="Arial"/>
          <w:sz w:val="28"/>
          <w:szCs w:val="28"/>
        </w:rPr>
        <w:t xml:space="preserve">With other hedging – in dinars shall be used in case of agreed interest rates not covered </w:t>
      </w:r>
      <w:r>
        <w:rPr>
          <w:rFonts w:ascii="Arial" w:hAnsi="Arial"/>
          <w:sz w:val="28"/>
        </w:rPr>
        <w:t>by</w:t>
      </w:r>
      <w:r>
        <w:rPr>
          <w:rFonts w:ascii="Arial" w:hAnsi="Arial"/>
          <w:sz w:val="28"/>
          <w:szCs w:val="28"/>
        </w:rPr>
        <w:t xml:space="preserve"> codes </w:t>
      </w:r>
      <w:r>
        <w:rPr>
          <w:rFonts w:ascii="Arial" w:hAnsi="Arial"/>
          <w:sz w:val="28"/>
        </w:rPr>
        <w:t>B, C</w:t>
      </w:r>
      <w:r>
        <w:rPr>
          <w:rFonts w:ascii="Arial" w:hAnsi="Arial"/>
          <w:sz w:val="28"/>
          <w:szCs w:val="28"/>
        </w:rPr>
        <w:t xml:space="preserve"> and</w:t>
      </w:r>
      <w:r>
        <w:rPr>
          <w:rFonts w:ascii="Arial" w:hAnsi="Arial"/>
          <w:sz w:val="28"/>
        </w:rPr>
        <w:t xml:space="preserve"> D</w:t>
      </w:r>
      <w:r>
        <w:rPr>
          <w:rFonts w:ascii="Arial" w:hAnsi="Arial"/>
          <w:sz w:val="28"/>
          <w:szCs w:val="28"/>
        </w:rPr>
        <w:t>.</w:t>
      </w:r>
    </w:p>
    <w:p w14:paraId="5DBA0650" w14:textId="77777777" w:rsidR="00ED1D02" w:rsidRPr="00DE12D9" w:rsidRDefault="00ED1D02" w:rsidP="00FB0933">
      <w:pPr>
        <w:autoSpaceDE w:val="0"/>
        <w:autoSpaceDN w:val="0"/>
        <w:adjustRightInd w:val="0"/>
        <w:jc w:val="both"/>
        <w:rPr>
          <w:rFonts w:ascii="Arial" w:hAnsi="Arial"/>
          <w:sz w:val="28"/>
          <w:lang w:val="sr-Cyrl-RS"/>
        </w:rPr>
      </w:pPr>
    </w:p>
    <w:p w14:paraId="44910E45" w14:textId="77777777" w:rsidR="00AE7F92" w:rsidRPr="00155217" w:rsidRDefault="001E4FBC" w:rsidP="001E4FBC">
      <w:pPr>
        <w:autoSpaceDE w:val="0"/>
        <w:autoSpaceDN w:val="0"/>
        <w:adjustRightInd w:val="0"/>
        <w:jc w:val="both"/>
        <w:rPr>
          <w:rFonts w:ascii="Arial" w:hAnsi="Arial" w:cs="Arial"/>
          <w:sz w:val="28"/>
          <w:szCs w:val="28"/>
        </w:rPr>
      </w:pPr>
      <w:r>
        <w:tab/>
      </w:r>
      <w:r>
        <w:rPr>
          <w:rFonts w:ascii="Arial" w:hAnsi="Arial"/>
          <w:sz w:val="28"/>
          <w:szCs w:val="28"/>
        </w:rPr>
        <w:t>3.</w:t>
      </w:r>
      <w:r>
        <w:tab/>
      </w:r>
      <w:r>
        <w:rPr>
          <w:rFonts w:ascii="Arial" w:hAnsi="Arial"/>
          <w:sz w:val="28"/>
          <w:szCs w:val="28"/>
        </w:rPr>
        <w:t xml:space="preserve">Banks shall provide the currency structure of accounts according to the following list of codes: </w:t>
      </w:r>
    </w:p>
    <w:p w14:paraId="0BDD336D" w14:textId="77777777" w:rsidR="000B449C" w:rsidRPr="00DE12D9" w:rsidRDefault="000B449C" w:rsidP="001E4FBC">
      <w:pPr>
        <w:autoSpaceDE w:val="0"/>
        <w:autoSpaceDN w:val="0"/>
        <w:adjustRightInd w:val="0"/>
        <w:jc w:val="both"/>
        <w:rPr>
          <w:rFonts w:ascii="Arial" w:hAnsi="Arial"/>
          <w:sz w:val="28"/>
          <w:lang w:val="sr-Cyrl-RS"/>
        </w:rPr>
      </w:pPr>
    </w:p>
    <w:p w14:paraId="400AA594" w14:textId="77777777" w:rsidR="00AE7F92" w:rsidRPr="00155217" w:rsidRDefault="001E4FBC" w:rsidP="00FB0933">
      <w:pPr>
        <w:autoSpaceDE w:val="0"/>
        <w:autoSpaceDN w:val="0"/>
        <w:adjustRightInd w:val="0"/>
        <w:jc w:val="both"/>
        <w:rPr>
          <w:rFonts w:ascii="Arial" w:hAnsi="Arial" w:cs="Arial"/>
          <w:sz w:val="28"/>
          <w:szCs w:val="28"/>
        </w:rPr>
      </w:pPr>
      <w:r>
        <w:tab/>
      </w:r>
      <w:r>
        <w:tab/>
      </w:r>
      <w:r>
        <w:rPr>
          <w:rFonts w:ascii="Arial" w:hAnsi="Arial"/>
          <w:sz w:val="28"/>
          <w:szCs w:val="28"/>
        </w:rPr>
        <w:t>1</w:t>
      </w:r>
      <w:r>
        <w:tab/>
      </w:r>
      <w:r>
        <w:rPr>
          <w:rFonts w:ascii="Arial" w:hAnsi="Arial"/>
          <w:sz w:val="28"/>
          <w:szCs w:val="28"/>
        </w:rPr>
        <w:t>–</w:t>
      </w:r>
      <w:r>
        <w:tab/>
      </w:r>
      <w:r>
        <w:rPr>
          <w:rFonts w:ascii="Arial" w:hAnsi="Arial"/>
          <w:sz w:val="28"/>
          <w:szCs w:val="28"/>
        </w:rPr>
        <w:t>EUR</w:t>
      </w:r>
    </w:p>
    <w:p w14:paraId="737EF574" w14:textId="77777777" w:rsidR="00AE7F92"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2</w:t>
      </w:r>
      <w:r>
        <w:tab/>
      </w:r>
      <w:r>
        <w:rPr>
          <w:rFonts w:ascii="Arial" w:hAnsi="Arial"/>
          <w:sz w:val="28"/>
          <w:szCs w:val="28"/>
        </w:rPr>
        <w:t>–</w:t>
      </w:r>
      <w:r>
        <w:tab/>
      </w:r>
      <w:r>
        <w:rPr>
          <w:rFonts w:ascii="Arial" w:hAnsi="Arial"/>
          <w:sz w:val="28"/>
          <w:szCs w:val="28"/>
        </w:rPr>
        <w:t>USD</w:t>
      </w:r>
    </w:p>
    <w:p w14:paraId="689B6969" w14:textId="77777777" w:rsidR="00AE7F92"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3</w:t>
      </w:r>
      <w:r>
        <w:tab/>
      </w:r>
      <w:r>
        <w:rPr>
          <w:rFonts w:ascii="Arial" w:hAnsi="Arial"/>
          <w:sz w:val="28"/>
          <w:szCs w:val="28"/>
        </w:rPr>
        <w:t>–</w:t>
      </w:r>
      <w:r>
        <w:tab/>
      </w:r>
      <w:r>
        <w:rPr>
          <w:rFonts w:ascii="Arial" w:hAnsi="Arial"/>
          <w:sz w:val="28"/>
          <w:szCs w:val="28"/>
        </w:rPr>
        <w:t>JPY</w:t>
      </w:r>
    </w:p>
    <w:p w14:paraId="2D27CE2B" w14:textId="77777777" w:rsidR="00AE7F92"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4</w:t>
      </w:r>
      <w:r>
        <w:tab/>
      </w:r>
      <w:r>
        <w:rPr>
          <w:rFonts w:ascii="Arial" w:hAnsi="Arial"/>
          <w:sz w:val="28"/>
          <w:szCs w:val="28"/>
        </w:rPr>
        <w:t>–</w:t>
      </w:r>
      <w:r>
        <w:tab/>
      </w:r>
      <w:r>
        <w:rPr>
          <w:rFonts w:ascii="Arial" w:hAnsi="Arial"/>
          <w:sz w:val="28"/>
          <w:szCs w:val="28"/>
        </w:rPr>
        <w:t>CHF</w:t>
      </w:r>
    </w:p>
    <w:p w14:paraId="6B1D061C" w14:textId="77777777" w:rsidR="00483D58"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6</w:t>
      </w:r>
      <w:r>
        <w:tab/>
      </w:r>
      <w:r>
        <w:rPr>
          <w:rFonts w:ascii="Arial" w:hAnsi="Arial"/>
          <w:sz w:val="28"/>
          <w:szCs w:val="28"/>
        </w:rPr>
        <w:t>–</w:t>
      </w:r>
      <w:r>
        <w:tab/>
      </w:r>
      <w:r>
        <w:rPr>
          <w:rFonts w:ascii="Arial" w:hAnsi="Arial"/>
          <w:sz w:val="28"/>
          <w:szCs w:val="28"/>
        </w:rPr>
        <w:t>GBP</w:t>
      </w:r>
    </w:p>
    <w:p w14:paraId="53804CBE" w14:textId="77777777" w:rsidR="002F720B" w:rsidRPr="00155217" w:rsidRDefault="00CD48AE" w:rsidP="00FB0933">
      <w:pPr>
        <w:autoSpaceDE w:val="0"/>
        <w:autoSpaceDN w:val="0"/>
        <w:adjustRightInd w:val="0"/>
        <w:jc w:val="both"/>
        <w:rPr>
          <w:rFonts w:ascii="Arial" w:hAnsi="Arial"/>
          <w:sz w:val="28"/>
        </w:rPr>
      </w:pPr>
      <w:r>
        <w:tab/>
      </w:r>
      <w:r>
        <w:tab/>
      </w:r>
      <w:r>
        <w:rPr>
          <w:rFonts w:ascii="Arial" w:hAnsi="Arial"/>
          <w:sz w:val="28"/>
          <w:szCs w:val="28"/>
        </w:rPr>
        <w:t>7</w:t>
      </w:r>
      <w:r>
        <w:tab/>
      </w:r>
      <w:r>
        <w:rPr>
          <w:rFonts w:ascii="Arial" w:hAnsi="Arial"/>
          <w:sz w:val="28"/>
          <w:szCs w:val="28"/>
        </w:rPr>
        <w:t>–</w:t>
      </w:r>
      <w:r>
        <w:tab/>
      </w:r>
      <w:r>
        <w:rPr>
          <w:rFonts w:ascii="Arial" w:hAnsi="Arial"/>
          <w:sz w:val="28"/>
          <w:szCs w:val="28"/>
        </w:rPr>
        <w:t>Other currencies</w:t>
      </w:r>
    </w:p>
    <w:p w14:paraId="7C0CF680" w14:textId="77777777" w:rsidR="00301866" w:rsidRPr="00155217" w:rsidRDefault="00CD48AE" w:rsidP="00FB0933">
      <w:pPr>
        <w:autoSpaceDE w:val="0"/>
        <w:autoSpaceDN w:val="0"/>
        <w:adjustRightInd w:val="0"/>
        <w:jc w:val="both"/>
        <w:rPr>
          <w:rFonts w:ascii="Arial" w:hAnsi="Arial"/>
          <w:sz w:val="28"/>
        </w:rPr>
      </w:pPr>
      <w:r>
        <w:tab/>
      </w:r>
      <w:r>
        <w:tab/>
      </w:r>
      <w:r>
        <w:rPr>
          <w:rFonts w:ascii="Arial" w:hAnsi="Arial"/>
          <w:sz w:val="28"/>
          <w:szCs w:val="28"/>
        </w:rPr>
        <w:t>I</w:t>
      </w:r>
      <w:r>
        <w:tab/>
      </w:r>
      <w:r>
        <w:rPr>
          <w:rFonts w:ascii="Arial" w:hAnsi="Arial"/>
          <w:sz w:val="28"/>
          <w:szCs w:val="28"/>
        </w:rPr>
        <w:t>–</w:t>
      </w:r>
      <w:r>
        <w:tab/>
      </w:r>
      <w:r>
        <w:rPr>
          <w:rFonts w:ascii="Arial" w:hAnsi="Arial"/>
          <w:sz w:val="28"/>
          <w:szCs w:val="28"/>
        </w:rPr>
        <w:t>CNY</w:t>
      </w:r>
    </w:p>
    <w:p w14:paraId="185998C5" w14:textId="77777777" w:rsidR="00301866" w:rsidRPr="00155217" w:rsidRDefault="00CD48AE" w:rsidP="00FB0933">
      <w:pPr>
        <w:autoSpaceDE w:val="0"/>
        <w:autoSpaceDN w:val="0"/>
        <w:adjustRightInd w:val="0"/>
        <w:jc w:val="both"/>
        <w:rPr>
          <w:rFonts w:ascii="Arial" w:hAnsi="Arial"/>
          <w:sz w:val="28"/>
        </w:rPr>
      </w:pPr>
      <w:r>
        <w:tab/>
      </w:r>
      <w:r>
        <w:tab/>
      </w:r>
      <w:r>
        <w:rPr>
          <w:rFonts w:ascii="Arial" w:hAnsi="Arial"/>
          <w:sz w:val="28"/>
          <w:szCs w:val="28"/>
        </w:rPr>
        <w:t>J</w:t>
      </w:r>
      <w:r>
        <w:tab/>
      </w:r>
      <w:r>
        <w:rPr>
          <w:rFonts w:ascii="Arial" w:hAnsi="Arial"/>
          <w:sz w:val="28"/>
          <w:szCs w:val="28"/>
        </w:rPr>
        <w:t>–</w:t>
      </w:r>
      <w:r>
        <w:tab/>
      </w:r>
      <w:r>
        <w:rPr>
          <w:rFonts w:ascii="Arial" w:hAnsi="Arial"/>
          <w:sz w:val="28"/>
          <w:szCs w:val="28"/>
        </w:rPr>
        <w:t>RUB</w:t>
      </w:r>
    </w:p>
    <w:p w14:paraId="4046723E" w14:textId="77777777" w:rsidR="00301866" w:rsidRPr="00155217" w:rsidRDefault="00CD48AE" w:rsidP="00FB0933">
      <w:pPr>
        <w:autoSpaceDE w:val="0"/>
        <w:autoSpaceDN w:val="0"/>
        <w:adjustRightInd w:val="0"/>
        <w:jc w:val="both"/>
        <w:rPr>
          <w:rFonts w:ascii="Arial" w:hAnsi="Arial"/>
          <w:sz w:val="28"/>
        </w:rPr>
      </w:pPr>
      <w:r>
        <w:tab/>
      </w:r>
      <w:r>
        <w:tab/>
      </w:r>
      <w:r>
        <w:rPr>
          <w:rFonts w:ascii="Arial" w:hAnsi="Arial"/>
          <w:sz w:val="28"/>
          <w:szCs w:val="28"/>
        </w:rPr>
        <w:t>K</w:t>
      </w:r>
      <w:r>
        <w:tab/>
      </w:r>
      <w:r>
        <w:rPr>
          <w:rFonts w:ascii="Arial" w:hAnsi="Arial"/>
          <w:sz w:val="28"/>
          <w:szCs w:val="28"/>
        </w:rPr>
        <w:t>–</w:t>
      </w:r>
      <w:r>
        <w:tab/>
      </w:r>
      <w:r>
        <w:rPr>
          <w:rFonts w:ascii="Arial" w:hAnsi="Arial"/>
          <w:sz w:val="28"/>
          <w:szCs w:val="28"/>
        </w:rPr>
        <w:t>AUD</w:t>
      </w:r>
    </w:p>
    <w:p w14:paraId="69998299" w14:textId="77777777" w:rsidR="00301866" w:rsidRPr="00155217" w:rsidRDefault="00CD48AE" w:rsidP="00FB0933">
      <w:pPr>
        <w:autoSpaceDE w:val="0"/>
        <w:autoSpaceDN w:val="0"/>
        <w:adjustRightInd w:val="0"/>
        <w:jc w:val="both"/>
        <w:rPr>
          <w:rFonts w:ascii="Arial" w:hAnsi="Arial"/>
          <w:sz w:val="28"/>
        </w:rPr>
      </w:pPr>
      <w:r>
        <w:tab/>
      </w:r>
      <w:r>
        <w:tab/>
      </w:r>
      <w:r>
        <w:rPr>
          <w:rFonts w:ascii="Arial" w:hAnsi="Arial"/>
          <w:sz w:val="28"/>
          <w:szCs w:val="28"/>
        </w:rPr>
        <w:t>L</w:t>
      </w:r>
      <w:r>
        <w:tab/>
      </w:r>
      <w:r>
        <w:rPr>
          <w:rFonts w:ascii="Arial" w:hAnsi="Arial"/>
          <w:sz w:val="28"/>
          <w:szCs w:val="28"/>
        </w:rPr>
        <w:t>–</w:t>
      </w:r>
      <w:r>
        <w:tab/>
      </w:r>
      <w:r>
        <w:rPr>
          <w:rFonts w:ascii="Arial" w:hAnsi="Arial"/>
          <w:sz w:val="28"/>
          <w:szCs w:val="28"/>
        </w:rPr>
        <w:t>CAD</w:t>
      </w:r>
    </w:p>
    <w:p w14:paraId="41340BC3" w14:textId="77777777" w:rsidR="00301866" w:rsidRPr="00155217" w:rsidRDefault="00CD48AE" w:rsidP="00FB0933">
      <w:pPr>
        <w:autoSpaceDE w:val="0"/>
        <w:autoSpaceDN w:val="0"/>
        <w:adjustRightInd w:val="0"/>
        <w:jc w:val="both"/>
        <w:rPr>
          <w:rFonts w:ascii="Arial" w:hAnsi="Arial"/>
          <w:sz w:val="28"/>
        </w:rPr>
      </w:pPr>
      <w:r>
        <w:tab/>
      </w:r>
      <w:r>
        <w:tab/>
      </w:r>
      <w:r>
        <w:rPr>
          <w:rFonts w:ascii="Arial" w:hAnsi="Arial"/>
          <w:sz w:val="28"/>
          <w:szCs w:val="28"/>
        </w:rPr>
        <w:t>M</w:t>
      </w:r>
      <w:r>
        <w:tab/>
      </w:r>
      <w:r>
        <w:rPr>
          <w:rFonts w:ascii="Arial" w:hAnsi="Arial"/>
          <w:sz w:val="28"/>
          <w:szCs w:val="28"/>
        </w:rPr>
        <w:t>–</w:t>
      </w:r>
      <w:r>
        <w:tab/>
      </w:r>
      <w:r>
        <w:rPr>
          <w:rFonts w:ascii="Arial" w:hAnsi="Arial"/>
          <w:sz w:val="28"/>
          <w:szCs w:val="28"/>
        </w:rPr>
        <w:t>DKK</w:t>
      </w:r>
    </w:p>
    <w:p w14:paraId="04B40C10" w14:textId="77777777" w:rsidR="00301866" w:rsidRPr="00155217" w:rsidRDefault="00CD48AE" w:rsidP="00FB0933">
      <w:pPr>
        <w:autoSpaceDE w:val="0"/>
        <w:autoSpaceDN w:val="0"/>
        <w:adjustRightInd w:val="0"/>
        <w:jc w:val="both"/>
        <w:rPr>
          <w:rFonts w:ascii="Arial" w:hAnsi="Arial"/>
          <w:sz w:val="28"/>
        </w:rPr>
      </w:pPr>
      <w:r>
        <w:tab/>
      </w:r>
      <w:r>
        <w:tab/>
      </w:r>
      <w:r>
        <w:rPr>
          <w:rFonts w:ascii="Arial" w:hAnsi="Arial"/>
          <w:sz w:val="28"/>
          <w:szCs w:val="28"/>
        </w:rPr>
        <w:t>N</w:t>
      </w:r>
      <w:r>
        <w:tab/>
      </w:r>
      <w:r>
        <w:rPr>
          <w:rFonts w:ascii="Arial" w:hAnsi="Arial"/>
          <w:sz w:val="28"/>
          <w:szCs w:val="28"/>
        </w:rPr>
        <w:t>–</w:t>
      </w:r>
      <w:r>
        <w:tab/>
      </w:r>
      <w:r>
        <w:rPr>
          <w:rFonts w:ascii="Arial" w:hAnsi="Arial"/>
          <w:sz w:val="28"/>
          <w:szCs w:val="28"/>
        </w:rPr>
        <w:t>NOK</w:t>
      </w:r>
    </w:p>
    <w:p w14:paraId="0A3F7B96" w14:textId="77777777" w:rsidR="00301866"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O</w:t>
      </w:r>
      <w:r>
        <w:tab/>
      </w:r>
      <w:r>
        <w:rPr>
          <w:rFonts w:ascii="Arial" w:hAnsi="Arial"/>
          <w:sz w:val="28"/>
          <w:szCs w:val="28"/>
        </w:rPr>
        <w:t>–</w:t>
      </w:r>
      <w:r>
        <w:tab/>
      </w:r>
      <w:r>
        <w:rPr>
          <w:rFonts w:ascii="Arial" w:hAnsi="Arial"/>
          <w:sz w:val="28"/>
          <w:szCs w:val="28"/>
        </w:rPr>
        <w:t>SEK.</w:t>
      </w:r>
    </w:p>
    <w:p w14:paraId="4074DEB1" w14:textId="77777777" w:rsidR="00301866" w:rsidRPr="00652DE0" w:rsidRDefault="00301866" w:rsidP="001E4FBC">
      <w:pPr>
        <w:autoSpaceDE w:val="0"/>
        <w:autoSpaceDN w:val="0"/>
        <w:adjustRightInd w:val="0"/>
        <w:jc w:val="both"/>
        <w:rPr>
          <w:rFonts w:ascii="Arial" w:hAnsi="Arial"/>
          <w:sz w:val="28"/>
        </w:rPr>
      </w:pPr>
    </w:p>
    <w:p w14:paraId="5E9004CA" w14:textId="77777777" w:rsidR="00AE7F92" w:rsidRPr="00155217" w:rsidRDefault="004B53CF" w:rsidP="001E4FBC">
      <w:pPr>
        <w:autoSpaceDE w:val="0"/>
        <w:autoSpaceDN w:val="0"/>
        <w:adjustRightInd w:val="0"/>
        <w:jc w:val="both"/>
        <w:rPr>
          <w:rFonts w:ascii="Arial" w:hAnsi="Arial" w:cs="Arial"/>
          <w:sz w:val="28"/>
          <w:szCs w:val="28"/>
        </w:rPr>
      </w:pPr>
      <w:r>
        <w:tab/>
      </w:r>
      <w:r>
        <w:rPr>
          <w:rFonts w:ascii="Arial" w:hAnsi="Arial"/>
          <w:sz w:val="28"/>
        </w:rPr>
        <w:t>4</w:t>
      </w:r>
      <w:r w:rsidR="0068530D">
        <w:rPr>
          <w:rFonts w:ascii="Arial" w:hAnsi="Arial"/>
          <w:sz w:val="28"/>
        </w:rPr>
        <w:t>.</w:t>
      </w:r>
      <w:r>
        <w:tab/>
      </w:r>
      <w:r>
        <w:rPr>
          <w:rFonts w:ascii="Arial" w:hAnsi="Arial"/>
          <w:sz w:val="28"/>
          <w:szCs w:val="28"/>
        </w:rPr>
        <w:t>Banks shall provide the structure of accounts by agreed maturity – based on the transaction date and the contractual and/or annexed maturity period according to the following list of codes:</w:t>
      </w:r>
    </w:p>
    <w:p w14:paraId="5614A714" w14:textId="77777777" w:rsidR="00CE46A8" w:rsidRPr="00652DE0" w:rsidRDefault="00CE46A8" w:rsidP="001E4FBC">
      <w:pPr>
        <w:autoSpaceDE w:val="0"/>
        <w:autoSpaceDN w:val="0"/>
        <w:adjustRightInd w:val="0"/>
        <w:jc w:val="both"/>
        <w:rPr>
          <w:rFonts w:ascii="Arial" w:hAnsi="Arial"/>
          <w:sz w:val="28"/>
        </w:rPr>
      </w:pPr>
    </w:p>
    <w:p w14:paraId="715A811B" w14:textId="77777777" w:rsidR="00AE7F92"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1</w:t>
      </w:r>
      <w:r>
        <w:tab/>
      </w:r>
      <w:r>
        <w:rPr>
          <w:rFonts w:ascii="Arial" w:hAnsi="Arial"/>
          <w:sz w:val="28"/>
          <w:szCs w:val="28"/>
        </w:rPr>
        <w:t>–</w:t>
      </w:r>
      <w:r>
        <w:tab/>
      </w:r>
      <w:r>
        <w:rPr>
          <w:rFonts w:ascii="Arial" w:hAnsi="Arial"/>
          <w:sz w:val="28"/>
          <w:szCs w:val="28"/>
        </w:rPr>
        <w:t>Without set maturity</w:t>
      </w:r>
    </w:p>
    <w:p w14:paraId="3817D6A7" w14:textId="77777777" w:rsidR="00AE7F92"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2</w:t>
      </w:r>
      <w:r>
        <w:tab/>
      </w:r>
      <w:r>
        <w:rPr>
          <w:rFonts w:ascii="Arial" w:hAnsi="Arial"/>
          <w:sz w:val="28"/>
          <w:szCs w:val="28"/>
        </w:rPr>
        <w:t>–</w:t>
      </w:r>
      <w:r>
        <w:tab/>
      </w:r>
      <w:r>
        <w:rPr>
          <w:rFonts w:ascii="Arial" w:hAnsi="Arial"/>
          <w:sz w:val="28"/>
          <w:szCs w:val="28"/>
        </w:rPr>
        <w:t>With the maturity of up to 14 days</w:t>
      </w:r>
    </w:p>
    <w:p w14:paraId="0592A973" w14:textId="77777777" w:rsidR="00AE7F92"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3</w:t>
      </w:r>
      <w:r>
        <w:tab/>
      </w:r>
      <w:r>
        <w:rPr>
          <w:rFonts w:ascii="Arial" w:hAnsi="Arial"/>
          <w:sz w:val="28"/>
          <w:szCs w:val="28"/>
        </w:rPr>
        <w:t>–</w:t>
      </w:r>
      <w:r>
        <w:tab/>
      </w:r>
      <w:r>
        <w:rPr>
          <w:rFonts w:ascii="Arial" w:hAnsi="Arial"/>
          <w:sz w:val="28"/>
          <w:szCs w:val="28"/>
        </w:rPr>
        <w:t>With the maturity of 15 to 30 days</w:t>
      </w:r>
    </w:p>
    <w:p w14:paraId="667B6004" w14:textId="77777777" w:rsidR="00C53C52"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4</w:t>
      </w:r>
      <w:r>
        <w:tab/>
      </w:r>
      <w:r>
        <w:rPr>
          <w:rFonts w:ascii="Arial" w:hAnsi="Arial"/>
          <w:sz w:val="28"/>
          <w:szCs w:val="28"/>
        </w:rPr>
        <w:t>–</w:t>
      </w:r>
      <w:r>
        <w:tab/>
      </w:r>
      <w:r>
        <w:rPr>
          <w:rFonts w:ascii="Arial" w:hAnsi="Arial"/>
          <w:sz w:val="28"/>
          <w:szCs w:val="28"/>
        </w:rPr>
        <w:t xml:space="preserve">With the maturity of 31 to 90 days </w:t>
      </w:r>
    </w:p>
    <w:p w14:paraId="261F5EFC" w14:textId="77777777" w:rsidR="00AE7F92"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5</w:t>
      </w:r>
      <w:r>
        <w:tab/>
      </w:r>
      <w:r>
        <w:rPr>
          <w:rFonts w:ascii="Arial" w:hAnsi="Arial"/>
          <w:sz w:val="28"/>
          <w:szCs w:val="28"/>
        </w:rPr>
        <w:t>–</w:t>
      </w:r>
      <w:r>
        <w:tab/>
      </w:r>
      <w:r>
        <w:rPr>
          <w:rFonts w:ascii="Arial" w:hAnsi="Arial"/>
          <w:sz w:val="28"/>
          <w:szCs w:val="28"/>
        </w:rPr>
        <w:t>With the maturity of 91 to 180 days</w:t>
      </w:r>
    </w:p>
    <w:p w14:paraId="1C8BA1BF" w14:textId="77777777" w:rsidR="00AE7F92"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6</w:t>
      </w:r>
      <w:r>
        <w:tab/>
      </w:r>
      <w:r>
        <w:rPr>
          <w:rFonts w:ascii="Arial" w:hAnsi="Arial"/>
          <w:sz w:val="28"/>
          <w:szCs w:val="28"/>
        </w:rPr>
        <w:t>–</w:t>
      </w:r>
      <w:r>
        <w:tab/>
      </w:r>
      <w:r>
        <w:rPr>
          <w:rFonts w:ascii="Arial" w:hAnsi="Arial"/>
          <w:sz w:val="28"/>
          <w:szCs w:val="28"/>
        </w:rPr>
        <w:t>With the maturity of 181 to 365 days</w:t>
      </w:r>
    </w:p>
    <w:p w14:paraId="33C8D8B4" w14:textId="77777777" w:rsidR="00AE7F92" w:rsidRPr="00155217" w:rsidRDefault="00CD48AE" w:rsidP="00FB0933">
      <w:pPr>
        <w:autoSpaceDE w:val="0"/>
        <w:autoSpaceDN w:val="0"/>
        <w:adjustRightInd w:val="0"/>
        <w:jc w:val="both"/>
        <w:rPr>
          <w:rFonts w:ascii="Arial" w:hAnsi="Arial" w:cs="Arial"/>
          <w:sz w:val="28"/>
          <w:szCs w:val="28"/>
        </w:rPr>
      </w:pPr>
      <w:r>
        <w:lastRenderedPageBreak/>
        <w:tab/>
      </w:r>
      <w:r>
        <w:tab/>
      </w:r>
      <w:r>
        <w:rPr>
          <w:rFonts w:ascii="Arial" w:hAnsi="Arial"/>
          <w:sz w:val="28"/>
          <w:szCs w:val="28"/>
        </w:rPr>
        <w:t>7</w:t>
      </w:r>
      <w:r>
        <w:tab/>
      </w:r>
      <w:r>
        <w:rPr>
          <w:rFonts w:ascii="Arial" w:hAnsi="Arial"/>
          <w:sz w:val="28"/>
          <w:szCs w:val="28"/>
        </w:rPr>
        <w:t>–</w:t>
      </w:r>
      <w:r>
        <w:tab/>
      </w:r>
      <w:r>
        <w:rPr>
          <w:rFonts w:ascii="Arial" w:hAnsi="Arial"/>
          <w:sz w:val="28"/>
          <w:szCs w:val="28"/>
        </w:rPr>
        <w:t>With the maturity of 366 to 730 days</w:t>
      </w:r>
    </w:p>
    <w:p w14:paraId="3B2E53B2" w14:textId="77777777" w:rsidR="00AE7F92"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8</w:t>
      </w:r>
      <w:r>
        <w:tab/>
      </w:r>
      <w:r>
        <w:rPr>
          <w:rFonts w:ascii="Arial" w:hAnsi="Arial"/>
          <w:sz w:val="28"/>
          <w:szCs w:val="28"/>
        </w:rPr>
        <w:t>–</w:t>
      </w:r>
      <w:r>
        <w:tab/>
      </w:r>
      <w:r>
        <w:rPr>
          <w:rFonts w:ascii="Arial" w:hAnsi="Arial"/>
          <w:sz w:val="28"/>
          <w:szCs w:val="28"/>
        </w:rPr>
        <w:t>With the maturity of 731 to 1,825 days</w:t>
      </w:r>
    </w:p>
    <w:p w14:paraId="7B4DB97D" w14:textId="26CB29A1" w:rsidR="00593F8C" w:rsidRPr="00155217" w:rsidRDefault="00155217" w:rsidP="00593F8C">
      <w:pPr>
        <w:autoSpaceDE w:val="0"/>
        <w:autoSpaceDN w:val="0"/>
        <w:adjustRightInd w:val="0"/>
        <w:jc w:val="both"/>
        <w:rPr>
          <w:rFonts w:ascii="Arial" w:hAnsi="Arial" w:cs="Arial"/>
          <w:sz w:val="28"/>
          <w:szCs w:val="28"/>
        </w:rPr>
      </w:pPr>
      <w:r>
        <w:tab/>
      </w:r>
      <w:r>
        <w:tab/>
      </w:r>
      <w:r w:rsidR="007C0349" w:rsidRPr="00031E2B">
        <w:rPr>
          <w:rFonts w:ascii="Arial" w:hAnsi="Arial"/>
          <w:sz w:val="28"/>
          <w:szCs w:val="28"/>
        </w:rPr>
        <w:t>A</w:t>
      </w:r>
      <w:r w:rsidRPr="00031E2B">
        <w:rPr>
          <w:rFonts w:ascii="Arial" w:hAnsi="Arial"/>
          <w:sz w:val="28"/>
          <w:szCs w:val="28"/>
        </w:rPr>
        <w:tab/>
      </w:r>
      <w:r>
        <w:rPr>
          <w:rFonts w:ascii="Arial" w:hAnsi="Arial"/>
          <w:sz w:val="28"/>
          <w:szCs w:val="28"/>
        </w:rPr>
        <w:t>–</w:t>
      </w:r>
      <w:r>
        <w:tab/>
      </w:r>
      <w:r>
        <w:rPr>
          <w:rFonts w:ascii="Arial" w:hAnsi="Arial"/>
          <w:sz w:val="28"/>
          <w:szCs w:val="28"/>
        </w:rPr>
        <w:t>With the maturity of 1,826 to 2,190 days</w:t>
      </w:r>
    </w:p>
    <w:p w14:paraId="6FD1EAD7" w14:textId="77777777" w:rsidR="00593F8C" w:rsidRPr="00155217" w:rsidRDefault="00155217" w:rsidP="00593F8C">
      <w:pPr>
        <w:autoSpaceDE w:val="0"/>
        <w:autoSpaceDN w:val="0"/>
        <w:adjustRightInd w:val="0"/>
        <w:jc w:val="both"/>
        <w:rPr>
          <w:rFonts w:ascii="Arial" w:hAnsi="Arial" w:cs="Arial"/>
          <w:sz w:val="28"/>
          <w:szCs w:val="28"/>
        </w:rPr>
      </w:pPr>
      <w:r>
        <w:tab/>
      </w:r>
      <w:r>
        <w:tab/>
      </w:r>
      <w:r w:rsidR="007C0349">
        <w:rPr>
          <w:rFonts w:ascii="Arial" w:hAnsi="Arial"/>
          <w:sz w:val="28"/>
          <w:szCs w:val="28"/>
        </w:rPr>
        <w:t>B</w:t>
      </w:r>
      <w:r>
        <w:tab/>
      </w:r>
      <w:r>
        <w:rPr>
          <w:rFonts w:ascii="Arial" w:hAnsi="Arial"/>
          <w:sz w:val="28"/>
          <w:szCs w:val="28"/>
        </w:rPr>
        <w:t>–</w:t>
      </w:r>
      <w:r>
        <w:tab/>
      </w:r>
      <w:r>
        <w:rPr>
          <w:rFonts w:ascii="Arial" w:hAnsi="Arial"/>
          <w:sz w:val="28"/>
          <w:szCs w:val="28"/>
        </w:rPr>
        <w:t>With the maturity of 2,191 to 2,555 days</w:t>
      </w:r>
    </w:p>
    <w:p w14:paraId="632B32AA" w14:textId="77777777" w:rsidR="00593F8C" w:rsidRPr="00155217" w:rsidRDefault="00155217" w:rsidP="00593F8C">
      <w:pPr>
        <w:autoSpaceDE w:val="0"/>
        <w:autoSpaceDN w:val="0"/>
        <w:adjustRightInd w:val="0"/>
        <w:jc w:val="both"/>
        <w:rPr>
          <w:rFonts w:ascii="Arial" w:hAnsi="Arial" w:cs="Arial"/>
          <w:sz w:val="28"/>
          <w:szCs w:val="28"/>
        </w:rPr>
      </w:pPr>
      <w:r>
        <w:tab/>
      </w:r>
      <w:r>
        <w:tab/>
      </w:r>
      <w:r w:rsidR="007C0349">
        <w:rPr>
          <w:rFonts w:ascii="Arial" w:hAnsi="Arial"/>
          <w:sz w:val="28"/>
          <w:szCs w:val="28"/>
        </w:rPr>
        <w:t>C</w:t>
      </w:r>
      <w:r>
        <w:tab/>
      </w:r>
      <w:r>
        <w:rPr>
          <w:rFonts w:ascii="Arial" w:hAnsi="Arial"/>
          <w:sz w:val="28"/>
          <w:szCs w:val="28"/>
        </w:rPr>
        <w:t>–</w:t>
      </w:r>
      <w:r>
        <w:tab/>
      </w:r>
      <w:r>
        <w:rPr>
          <w:rFonts w:ascii="Arial" w:hAnsi="Arial"/>
          <w:sz w:val="28"/>
          <w:szCs w:val="28"/>
        </w:rPr>
        <w:t>With the maturity of 2,556 to 2,920 days</w:t>
      </w:r>
    </w:p>
    <w:p w14:paraId="0B4387A4" w14:textId="77777777" w:rsidR="00593F8C" w:rsidRPr="00155217" w:rsidRDefault="00155217" w:rsidP="00593F8C">
      <w:pPr>
        <w:autoSpaceDE w:val="0"/>
        <w:autoSpaceDN w:val="0"/>
        <w:adjustRightInd w:val="0"/>
        <w:jc w:val="both"/>
        <w:rPr>
          <w:rFonts w:ascii="Arial" w:hAnsi="Arial" w:cs="Arial"/>
          <w:sz w:val="28"/>
          <w:szCs w:val="28"/>
        </w:rPr>
      </w:pPr>
      <w:r>
        <w:tab/>
      </w:r>
      <w:r>
        <w:tab/>
      </w:r>
      <w:r w:rsidR="007C0349">
        <w:rPr>
          <w:rFonts w:ascii="Arial" w:hAnsi="Arial"/>
          <w:sz w:val="28"/>
          <w:szCs w:val="28"/>
        </w:rPr>
        <w:t>D</w:t>
      </w:r>
      <w:r>
        <w:tab/>
      </w:r>
      <w:r>
        <w:rPr>
          <w:rFonts w:ascii="Arial" w:hAnsi="Arial"/>
          <w:sz w:val="28"/>
          <w:szCs w:val="28"/>
        </w:rPr>
        <w:t>–</w:t>
      </w:r>
      <w:r>
        <w:tab/>
      </w:r>
      <w:r>
        <w:rPr>
          <w:rFonts w:ascii="Arial" w:hAnsi="Arial"/>
          <w:sz w:val="28"/>
          <w:szCs w:val="28"/>
        </w:rPr>
        <w:t>With the maturity of 2,921 to 3,285 days</w:t>
      </w:r>
    </w:p>
    <w:p w14:paraId="38B756ED" w14:textId="77777777" w:rsidR="00593F8C" w:rsidRPr="00155217" w:rsidRDefault="00155217" w:rsidP="00593F8C">
      <w:pPr>
        <w:autoSpaceDE w:val="0"/>
        <w:autoSpaceDN w:val="0"/>
        <w:adjustRightInd w:val="0"/>
        <w:jc w:val="both"/>
        <w:rPr>
          <w:rFonts w:ascii="Arial" w:hAnsi="Arial" w:cs="Arial"/>
          <w:sz w:val="28"/>
          <w:szCs w:val="28"/>
        </w:rPr>
      </w:pPr>
      <w:r>
        <w:tab/>
      </w:r>
      <w:r>
        <w:tab/>
      </w:r>
      <w:r w:rsidR="007C0349">
        <w:rPr>
          <w:rFonts w:ascii="Arial" w:hAnsi="Arial"/>
          <w:sz w:val="28"/>
          <w:szCs w:val="28"/>
        </w:rPr>
        <w:t>E</w:t>
      </w:r>
      <w:r>
        <w:tab/>
      </w:r>
      <w:r>
        <w:rPr>
          <w:rFonts w:ascii="Arial" w:hAnsi="Arial"/>
          <w:sz w:val="28"/>
          <w:szCs w:val="28"/>
        </w:rPr>
        <w:t>–</w:t>
      </w:r>
      <w:r>
        <w:tab/>
      </w:r>
      <w:r>
        <w:rPr>
          <w:rFonts w:ascii="Arial" w:hAnsi="Arial"/>
          <w:sz w:val="28"/>
          <w:szCs w:val="28"/>
        </w:rPr>
        <w:t>With the maturity of 3,286 to 3,650 days</w:t>
      </w:r>
    </w:p>
    <w:p w14:paraId="6C8E8C59" w14:textId="77777777" w:rsidR="00593F8C" w:rsidRPr="00155217" w:rsidRDefault="00155217" w:rsidP="00593F8C">
      <w:pPr>
        <w:autoSpaceDE w:val="0"/>
        <w:autoSpaceDN w:val="0"/>
        <w:adjustRightInd w:val="0"/>
        <w:jc w:val="both"/>
        <w:rPr>
          <w:rFonts w:ascii="Arial" w:hAnsi="Arial" w:cs="Arial"/>
          <w:sz w:val="28"/>
          <w:szCs w:val="28"/>
        </w:rPr>
      </w:pPr>
      <w:r>
        <w:tab/>
      </w:r>
      <w:r>
        <w:tab/>
      </w:r>
      <w:r w:rsidR="007C0349">
        <w:rPr>
          <w:rFonts w:ascii="Arial" w:hAnsi="Arial"/>
          <w:sz w:val="28"/>
          <w:szCs w:val="28"/>
        </w:rPr>
        <w:t>F</w:t>
      </w:r>
      <w:r>
        <w:tab/>
      </w:r>
      <w:r>
        <w:rPr>
          <w:rFonts w:ascii="Arial" w:hAnsi="Arial"/>
          <w:sz w:val="28"/>
          <w:szCs w:val="28"/>
        </w:rPr>
        <w:t>–</w:t>
      </w:r>
      <w:r>
        <w:tab/>
      </w:r>
      <w:r>
        <w:rPr>
          <w:rFonts w:ascii="Arial" w:hAnsi="Arial"/>
          <w:sz w:val="28"/>
          <w:szCs w:val="28"/>
        </w:rPr>
        <w:t>With the maturity of 3,651 to 4,015 days</w:t>
      </w:r>
    </w:p>
    <w:p w14:paraId="33AB32C3" w14:textId="77777777" w:rsidR="00593F8C" w:rsidRPr="00155217" w:rsidRDefault="00155217" w:rsidP="00593F8C">
      <w:pPr>
        <w:autoSpaceDE w:val="0"/>
        <w:autoSpaceDN w:val="0"/>
        <w:adjustRightInd w:val="0"/>
        <w:jc w:val="both"/>
        <w:rPr>
          <w:rFonts w:ascii="Arial" w:hAnsi="Arial" w:cs="Arial"/>
          <w:sz w:val="28"/>
          <w:szCs w:val="28"/>
        </w:rPr>
      </w:pPr>
      <w:r>
        <w:tab/>
      </w:r>
      <w:r>
        <w:tab/>
      </w:r>
      <w:r w:rsidR="007C0349">
        <w:rPr>
          <w:rFonts w:ascii="Arial" w:hAnsi="Arial"/>
          <w:sz w:val="28"/>
          <w:szCs w:val="28"/>
        </w:rPr>
        <w:t>G</w:t>
      </w:r>
      <w:r>
        <w:tab/>
      </w:r>
      <w:r>
        <w:rPr>
          <w:rFonts w:ascii="Arial" w:hAnsi="Arial"/>
          <w:sz w:val="28"/>
          <w:szCs w:val="28"/>
        </w:rPr>
        <w:t>–</w:t>
      </w:r>
      <w:r>
        <w:tab/>
      </w:r>
      <w:r>
        <w:rPr>
          <w:rFonts w:ascii="Arial" w:hAnsi="Arial"/>
          <w:sz w:val="28"/>
          <w:szCs w:val="28"/>
        </w:rPr>
        <w:t>With the maturity of 4,016 to 4,380 days</w:t>
      </w:r>
    </w:p>
    <w:p w14:paraId="49C7230E" w14:textId="5B08C15B" w:rsidR="00593F8C" w:rsidRPr="00155217" w:rsidRDefault="00155217" w:rsidP="00593F8C">
      <w:pPr>
        <w:autoSpaceDE w:val="0"/>
        <w:autoSpaceDN w:val="0"/>
        <w:adjustRightInd w:val="0"/>
        <w:jc w:val="both"/>
        <w:rPr>
          <w:rFonts w:ascii="Arial" w:hAnsi="Arial" w:cs="Arial"/>
          <w:sz w:val="28"/>
          <w:szCs w:val="28"/>
        </w:rPr>
      </w:pPr>
      <w:r>
        <w:tab/>
      </w:r>
      <w:r>
        <w:tab/>
      </w:r>
      <w:r w:rsidR="007C0349">
        <w:rPr>
          <w:rFonts w:ascii="Arial" w:hAnsi="Arial"/>
          <w:sz w:val="28"/>
          <w:szCs w:val="28"/>
        </w:rPr>
        <w:t>H</w:t>
      </w:r>
      <w:r>
        <w:tab/>
      </w:r>
      <w:r>
        <w:rPr>
          <w:rFonts w:ascii="Arial" w:hAnsi="Arial"/>
          <w:sz w:val="28"/>
          <w:szCs w:val="28"/>
        </w:rPr>
        <w:t>–</w:t>
      </w:r>
      <w:r>
        <w:tab/>
      </w:r>
      <w:r>
        <w:rPr>
          <w:rFonts w:ascii="Arial" w:hAnsi="Arial"/>
          <w:sz w:val="28"/>
          <w:szCs w:val="28"/>
        </w:rPr>
        <w:t>With the maturity of over 4,380 days</w:t>
      </w:r>
      <w:r w:rsidR="007C0349">
        <w:rPr>
          <w:rFonts w:ascii="Arial" w:hAnsi="Arial"/>
          <w:sz w:val="28"/>
          <w:szCs w:val="28"/>
        </w:rPr>
        <w:t>.</w:t>
      </w:r>
    </w:p>
    <w:p w14:paraId="77989D1C" w14:textId="77777777" w:rsidR="004B1FE7" w:rsidRPr="00652DE0" w:rsidRDefault="004B1FE7" w:rsidP="00FB0933">
      <w:pPr>
        <w:autoSpaceDE w:val="0"/>
        <w:autoSpaceDN w:val="0"/>
        <w:adjustRightInd w:val="0"/>
        <w:jc w:val="both"/>
        <w:rPr>
          <w:rFonts w:ascii="Arial" w:hAnsi="Arial"/>
          <w:sz w:val="28"/>
        </w:rPr>
      </w:pPr>
    </w:p>
    <w:p w14:paraId="34D030E3" w14:textId="77777777" w:rsidR="00D119F1" w:rsidRPr="00155217" w:rsidRDefault="0053673D" w:rsidP="001E4FBC">
      <w:pPr>
        <w:autoSpaceDE w:val="0"/>
        <w:autoSpaceDN w:val="0"/>
        <w:adjustRightInd w:val="0"/>
        <w:jc w:val="both"/>
        <w:rPr>
          <w:rFonts w:ascii="Arial" w:hAnsi="Arial" w:cs="Arial"/>
          <w:sz w:val="28"/>
          <w:szCs w:val="28"/>
        </w:rPr>
      </w:pPr>
      <w:r>
        <w:tab/>
      </w:r>
      <w:r>
        <w:tab/>
      </w:r>
      <w:r>
        <w:rPr>
          <w:rFonts w:ascii="Arial" w:hAnsi="Arial"/>
          <w:sz w:val="28"/>
          <w:szCs w:val="28"/>
        </w:rPr>
        <w:t xml:space="preserve">Agreed maturity remains unchanged even when the receivable and/or liability is already due for payment. </w:t>
      </w:r>
    </w:p>
    <w:p w14:paraId="31F035BB" w14:textId="77777777" w:rsidR="00D119F1" w:rsidRPr="00652DE0" w:rsidRDefault="00D119F1" w:rsidP="001E4FBC">
      <w:pPr>
        <w:autoSpaceDE w:val="0"/>
        <w:autoSpaceDN w:val="0"/>
        <w:adjustRightInd w:val="0"/>
        <w:jc w:val="both"/>
        <w:rPr>
          <w:rFonts w:ascii="Arial" w:hAnsi="Arial"/>
          <w:sz w:val="28"/>
        </w:rPr>
      </w:pPr>
    </w:p>
    <w:p w14:paraId="674A026D" w14:textId="77777777" w:rsidR="004B1FE7" w:rsidRPr="00155217" w:rsidRDefault="0053673D" w:rsidP="001E4FBC">
      <w:pPr>
        <w:autoSpaceDE w:val="0"/>
        <w:autoSpaceDN w:val="0"/>
        <w:adjustRightInd w:val="0"/>
        <w:jc w:val="both"/>
        <w:rPr>
          <w:rFonts w:ascii="Arial" w:hAnsi="Arial" w:cs="Arial"/>
          <w:sz w:val="28"/>
          <w:szCs w:val="28"/>
        </w:rPr>
      </w:pPr>
      <w:r>
        <w:tab/>
      </w:r>
      <w:r>
        <w:tab/>
      </w:r>
      <w:r>
        <w:rPr>
          <w:rFonts w:ascii="Arial" w:hAnsi="Arial"/>
          <w:sz w:val="28"/>
          <w:szCs w:val="28"/>
        </w:rPr>
        <w:t>For asset and liability accounts of callable deposits and callable loans, banks shall disclose the agreed notice period for the withdrawal of funds in accordance with the list of codes for agreed maturity, whereby the maturity will be considered the agreed notice period for the withdrawal of funds.</w:t>
      </w:r>
    </w:p>
    <w:p w14:paraId="1D4BF1FB" w14:textId="77777777" w:rsidR="004B1FE7" w:rsidRPr="00652DE0" w:rsidRDefault="004B1FE7" w:rsidP="001E4FBC">
      <w:pPr>
        <w:autoSpaceDE w:val="0"/>
        <w:autoSpaceDN w:val="0"/>
        <w:adjustRightInd w:val="0"/>
        <w:jc w:val="both"/>
        <w:rPr>
          <w:rFonts w:ascii="Arial" w:hAnsi="Arial"/>
          <w:sz w:val="28"/>
        </w:rPr>
      </w:pPr>
    </w:p>
    <w:p w14:paraId="058EF09F" w14:textId="77777777" w:rsidR="00AE7F92" w:rsidRPr="00155217" w:rsidRDefault="004B53CF" w:rsidP="001E4FBC">
      <w:pPr>
        <w:autoSpaceDE w:val="0"/>
        <w:autoSpaceDN w:val="0"/>
        <w:adjustRightInd w:val="0"/>
        <w:jc w:val="both"/>
        <w:rPr>
          <w:rFonts w:ascii="Arial" w:hAnsi="Arial" w:cs="Arial"/>
          <w:sz w:val="28"/>
          <w:szCs w:val="28"/>
        </w:rPr>
      </w:pPr>
      <w:r>
        <w:tab/>
      </w:r>
      <w:r>
        <w:rPr>
          <w:rFonts w:ascii="Arial" w:hAnsi="Arial"/>
          <w:sz w:val="28"/>
        </w:rPr>
        <w:t>5</w:t>
      </w:r>
      <w:r w:rsidR="0068530D">
        <w:rPr>
          <w:rFonts w:ascii="Arial" w:hAnsi="Arial"/>
          <w:sz w:val="28"/>
        </w:rPr>
        <w:t>.</w:t>
      </w:r>
      <w:r>
        <w:tab/>
      </w:r>
      <w:r>
        <w:rPr>
          <w:rFonts w:ascii="Arial" w:hAnsi="Arial"/>
          <w:sz w:val="28"/>
          <w:szCs w:val="28"/>
        </w:rPr>
        <w:t>Banks shall provide the structure of accounts by remaining maturity, i.e. the period from the balance sheet date to the agreed and/or annexed maturity date (for operations with payment in instalments – from the balance sheet date to the date of maturity of the final instalment) according to the following list of codes:</w:t>
      </w:r>
    </w:p>
    <w:p w14:paraId="57B1AD59" w14:textId="77777777" w:rsidR="002762A3" w:rsidRPr="00652DE0" w:rsidRDefault="002762A3" w:rsidP="001E4FBC">
      <w:pPr>
        <w:autoSpaceDE w:val="0"/>
        <w:autoSpaceDN w:val="0"/>
        <w:adjustRightInd w:val="0"/>
        <w:jc w:val="both"/>
        <w:rPr>
          <w:rFonts w:ascii="Arial" w:hAnsi="Arial"/>
          <w:sz w:val="28"/>
        </w:rPr>
      </w:pPr>
    </w:p>
    <w:p w14:paraId="565401E7" w14:textId="77777777" w:rsidR="00A12D6E"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0</w:t>
      </w:r>
      <w:r>
        <w:tab/>
      </w:r>
      <w:r>
        <w:rPr>
          <w:rFonts w:ascii="Arial" w:hAnsi="Arial"/>
          <w:sz w:val="28"/>
          <w:szCs w:val="28"/>
        </w:rPr>
        <w:t>–</w:t>
      </w:r>
      <w:r>
        <w:tab/>
      </w:r>
      <w:r>
        <w:rPr>
          <w:rFonts w:ascii="Arial" w:hAnsi="Arial"/>
          <w:sz w:val="28"/>
          <w:szCs w:val="28"/>
        </w:rPr>
        <w:t xml:space="preserve">Due </w:t>
      </w:r>
    </w:p>
    <w:p w14:paraId="6FD9DB33" w14:textId="17BAB899" w:rsidR="00AE7F92"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1</w:t>
      </w:r>
      <w:r>
        <w:tab/>
      </w:r>
      <w:r>
        <w:rPr>
          <w:rFonts w:ascii="Arial" w:hAnsi="Arial"/>
          <w:sz w:val="28"/>
          <w:szCs w:val="28"/>
        </w:rPr>
        <w:t>–</w:t>
      </w:r>
      <w:r>
        <w:tab/>
      </w:r>
      <w:r>
        <w:rPr>
          <w:rFonts w:ascii="Arial" w:hAnsi="Arial"/>
          <w:sz w:val="28"/>
          <w:szCs w:val="28"/>
        </w:rPr>
        <w:t xml:space="preserve">Without </w:t>
      </w:r>
      <w:r w:rsidR="00A25274">
        <w:rPr>
          <w:rFonts w:ascii="Arial" w:hAnsi="Arial"/>
          <w:sz w:val="28"/>
        </w:rPr>
        <w:t xml:space="preserve">a </w:t>
      </w:r>
      <w:r>
        <w:rPr>
          <w:rFonts w:ascii="Arial" w:hAnsi="Arial"/>
          <w:sz w:val="28"/>
          <w:szCs w:val="28"/>
        </w:rPr>
        <w:t>set maturity</w:t>
      </w:r>
      <w:r w:rsidR="00CD7AA2">
        <w:rPr>
          <w:rFonts w:ascii="Arial" w:hAnsi="Arial"/>
          <w:sz w:val="28"/>
        </w:rPr>
        <w:t xml:space="preserve"> </w:t>
      </w:r>
      <w:r w:rsidR="00FE5DC0">
        <w:rPr>
          <w:rFonts w:ascii="Arial" w:hAnsi="Arial"/>
          <w:sz w:val="28"/>
        </w:rPr>
        <w:t>date</w:t>
      </w:r>
    </w:p>
    <w:p w14:paraId="13BB1D08" w14:textId="77777777" w:rsidR="006F163C"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2</w:t>
      </w:r>
      <w:r>
        <w:tab/>
      </w:r>
      <w:r>
        <w:rPr>
          <w:rFonts w:ascii="Arial" w:hAnsi="Arial"/>
          <w:sz w:val="28"/>
          <w:szCs w:val="28"/>
        </w:rPr>
        <w:t>–</w:t>
      </w:r>
      <w:r>
        <w:tab/>
      </w:r>
      <w:r>
        <w:rPr>
          <w:rFonts w:ascii="Arial" w:hAnsi="Arial"/>
          <w:sz w:val="28"/>
          <w:szCs w:val="28"/>
        </w:rPr>
        <w:t>With the maturity of up to 14 days</w:t>
      </w:r>
    </w:p>
    <w:p w14:paraId="0C5565CB" w14:textId="77777777" w:rsidR="006F163C"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3</w:t>
      </w:r>
      <w:r>
        <w:tab/>
      </w:r>
      <w:r>
        <w:rPr>
          <w:rFonts w:ascii="Arial" w:hAnsi="Arial"/>
          <w:sz w:val="28"/>
          <w:szCs w:val="28"/>
        </w:rPr>
        <w:t>–</w:t>
      </w:r>
      <w:r>
        <w:tab/>
      </w:r>
      <w:r>
        <w:rPr>
          <w:rFonts w:ascii="Arial" w:hAnsi="Arial"/>
          <w:sz w:val="28"/>
          <w:szCs w:val="28"/>
        </w:rPr>
        <w:t>With the maturity of 15 to 30 days</w:t>
      </w:r>
    </w:p>
    <w:p w14:paraId="432EE4D4" w14:textId="77777777" w:rsidR="006F163C"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4</w:t>
      </w:r>
      <w:r>
        <w:tab/>
      </w:r>
      <w:r>
        <w:rPr>
          <w:rFonts w:ascii="Arial" w:hAnsi="Arial"/>
          <w:sz w:val="28"/>
          <w:szCs w:val="28"/>
        </w:rPr>
        <w:t>–</w:t>
      </w:r>
      <w:r>
        <w:tab/>
      </w:r>
      <w:r>
        <w:rPr>
          <w:rFonts w:ascii="Arial" w:hAnsi="Arial"/>
          <w:sz w:val="28"/>
          <w:szCs w:val="28"/>
        </w:rPr>
        <w:t xml:space="preserve">With the maturity of 31 to 90 days </w:t>
      </w:r>
    </w:p>
    <w:p w14:paraId="790D68D0" w14:textId="77777777" w:rsidR="006F163C"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5</w:t>
      </w:r>
      <w:r>
        <w:tab/>
      </w:r>
      <w:r>
        <w:rPr>
          <w:rFonts w:ascii="Arial" w:hAnsi="Arial"/>
          <w:sz w:val="28"/>
          <w:szCs w:val="28"/>
        </w:rPr>
        <w:t>–</w:t>
      </w:r>
      <w:r>
        <w:tab/>
      </w:r>
      <w:r>
        <w:rPr>
          <w:rFonts w:ascii="Arial" w:hAnsi="Arial"/>
          <w:sz w:val="28"/>
          <w:szCs w:val="28"/>
        </w:rPr>
        <w:t>With the maturity of 91 to 180 days</w:t>
      </w:r>
    </w:p>
    <w:p w14:paraId="127ADE90" w14:textId="77777777" w:rsidR="006F163C"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6</w:t>
      </w:r>
      <w:r>
        <w:tab/>
      </w:r>
      <w:r>
        <w:rPr>
          <w:rFonts w:ascii="Arial" w:hAnsi="Arial"/>
          <w:sz w:val="28"/>
          <w:szCs w:val="28"/>
        </w:rPr>
        <w:t>–</w:t>
      </w:r>
      <w:r>
        <w:tab/>
      </w:r>
      <w:r>
        <w:rPr>
          <w:rFonts w:ascii="Arial" w:hAnsi="Arial"/>
          <w:sz w:val="28"/>
          <w:szCs w:val="28"/>
        </w:rPr>
        <w:t>With the maturity of 181 to 365 days</w:t>
      </w:r>
    </w:p>
    <w:p w14:paraId="0EB8FC7A" w14:textId="77777777" w:rsidR="006F163C"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7</w:t>
      </w:r>
      <w:r>
        <w:tab/>
      </w:r>
      <w:r>
        <w:rPr>
          <w:rFonts w:ascii="Arial" w:hAnsi="Arial"/>
          <w:sz w:val="28"/>
          <w:szCs w:val="28"/>
        </w:rPr>
        <w:t>–</w:t>
      </w:r>
      <w:r>
        <w:tab/>
      </w:r>
      <w:r>
        <w:rPr>
          <w:rFonts w:ascii="Arial" w:hAnsi="Arial"/>
          <w:sz w:val="28"/>
          <w:szCs w:val="28"/>
        </w:rPr>
        <w:t>With the maturity of 366 to 730 days</w:t>
      </w:r>
    </w:p>
    <w:p w14:paraId="69BA96B4" w14:textId="77777777" w:rsidR="00550F28" w:rsidRPr="00155217" w:rsidRDefault="00CD48AE" w:rsidP="00155217">
      <w:pPr>
        <w:autoSpaceDE w:val="0"/>
        <w:autoSpaceDN w:val="0"/>
        <w:adjustRightInd w:val="0"/>
        <w:jc w:val="both"/>
        <w:rPr>
          <w:rFonts w:ascii="Arial" w:hAnsi="Arial" w:cs="Arial"/>
          <w:sz w:val="28"/>
          <w:szCs w:val="28"/>
        </w:rPr>
      </w:pPr>
      <w:r>
        <w:tab/>
      </w:r>
      <w:r>
        <w:tab/>
      </w:r>
      <w:r>
        <w:rPr>
          <w:rFonts w:ascii="Arial" w:hAnsi="Arial"/>
          <w:sz w:val="28"/>
          <w:szCs w:val="28"/>
        </w:rPr>
        <w:t>8</w:t>
      </w:r>
      <w:r>
        <w:tab/>
      </w:r>
      <w:r>
        <w:rPr>
          <w:rFonts w:ascii="Arial" w:hAnsi="Arial"/>
          <w:sz w:val="28"/>
          <w:szCs w:val="28"/>
        </w:rPr>
        <w:t>–</w:t>
      </w:r>
      <w:r>
        <w:tab/>
      </w:r>
      <w:r>
        <w:rPr>
          <w:rFonts w:ascii="Arial" w:hAnsi="Arial"/>
          <w:sz w:val="28"/>
          <w:szCs w:val="28"/>
        </w:rPr>
        <w:t>With the maturity of 731 to 1,825 days</w:t>
      </w:r>
    </w:p>
    <w:p w14:paraId="3634750C" w14:textId="79EE9EEA" w:rsidR="00593F8C" w:rsidRPr="00155217" w:rsidRDefault="00155217" w:rsidP="00155217">
      <w:pPr>
        <w:autoSpaceDE w:val="0"/>
        <w:autoSpaceDN w:val="0"/>
        <w:adjustRightInd w:val="0"/>
        <w:jc w:val="both"/>
        <w:rPr>
          <w:rFonts w:ascii="Arial" w:hAnsi="Arial"/>
          <w:sz w:val="28"/>
          <w:szCs w:val="28"/>
        </w:rPr>
      </w:pPr>
      <w:r>
        <w:tab/>
      </w:r>
      <w:r>
        <w:tab/>
      </w:r>
      <w:r w:rsidR="0077578A" w:rsidRPr="00894F08">
        <w:rPr>
          <w:rFonts w:ascii="Arial" w:hAnsi="Arial"/>
          <w:sz w:val="28"/>
          <w:szCs w:val="28"/>
        </w:rPr>
        <w:t>A</w:t>
      </w:r>
      <w:r w:rsidRPr="00894F08">
        <w:rPr>
          <w:rFonts w:ascii="Arial" w:hAnsi="Arial"/>
          <w:sz w:val="28"/>
          <w:szCs w:val="28"/>
        </w:rPr>
        <w:tab/>
      </w:r>
      <w:r>
        <w:rPr>
          <w:rFonts w:ascii="Arial" w:hAnsi="Arial"/>
          <w:sz w:val="28"/>
          <w:szCs w:val="28"/>
        </w:rPr>
        <w:t>–</w:t>
      </w:r>
      <w:r>
        <w:tab/>
      </w:r>
      <w:r>
        <w:rPr>
          <w:rFonts w:ascii="Arial" w:hAnsi="Arial"/>
          <w:sz w:val="28"/>
          <w:szCs w:val="28"/>
        </w:rPr>
        <w:t>With the maturity of 1,826 to 2,190 days</w:t>
      </w:r>
    </w:p>
    <w:p w14:paraId="157B184A" w14:textId="77777777" w:rsidR="00593F8C" w:rsidRPr="00155217" w:rsidRDefault="00155217" w:rsidP="00155217">
      <w:pPr>
        <w:autoSpaceDE w:val="0"/>
        <w:autoSpaceDN w:val="0"/>
        <w:adjustRightInd w:val="0"/>
        <w:jc w:val="both"/>
        <w:rPr>
          <w:rFonts w:ascii="Arial" w:hAnsi="Arial"/>
          <w:sz w:val="28"/>
          <w:szCs w:val="28"/>
        </w:rPr>
      </w:pPr>
      <w:r>
        <w:tab/>
      </w:r>
      <w:r>
        <w:tab/>
      </w:r>
      <w:r w:rsidR="0077578A">
        <w:rPr>
          <w:rFonts w:ascii="Arial" w:hAnsi="Arial"/>
          <w:sz w:val="28"/>
          <w:szCs w:val="28"/>
        </w:rPr>
        <w:t>B</w:t>
      </w:r>
      <w:r>
        <w:tab/>
      </w:r>
      <w:r>
        <w:rPr>
          <w:rFonts w:ascii="Arial" w:hAnsi="Arial"/>
          <w:sz w:val="28"/>
          <w:szCs w:val="28"/>
        </w:rPr>
        <w:t>–</w:t>
      </w:r>
      <w:r>
        <w:tab/>
      </w:r>
      <w:r>
        <w:rPr>
          <w:rFonts w:ascii="Arial" w:hAnsi="Arial"/>
          <w:sz w:val="28"/>
          <w:szCs w:val="28"/>
        </w:rPr>
        <w:t>With the maturity of 2,191 to 2,555 days</w:t>
      </w:r>
    </w:p>
    <w:p w14:paraId="2E5F9AF0" w14:textId="77777777" w:rsidR="00593F8C" w:rsidRPr="00155217" w:rsidRDefault="00155217" w:rsidP="00155217">
      <w:pPr>
        <w:autoSpaceDE w:val="0"/>
        <w:autoSpaceDN w:val="0"/>
        <w:adjustRightInd w:val="0"/>
        <w:jc w:val="both"/>
        <w:rPr>
          <w:rFonts w:ascii="Arial" w:hAnsi="Arial"/>
          <w:sz w:val="28"/>
          <w:szCs w:val="28"/>
        </w:rPr>
      </w:pPr>
      <w:r>
        <w:tab/>
      </w:r>
      <w:r>
        <w:tab/>
      </w:r>
      <w:r w:rsidR="0077578A">
        <w:rPr>
          <w:rFonts w:ascii="Arial" w:hAnsi="Arial"/>
          <w:sz w:val="28"/>
          <w:szCs w:val="28"/>
        </w:rPr>
        <w:t>C</w:t>
      </w:r>
      <w:r>
        <w:tab/>
      </w:r>
      <w:r>
        <w:rPr>
          <w:rFonts w:ascii="Arial" w:hAnsi="Arial"/>
          <w:sz w:val="28"/>
          <w:szCs w:val="28"/>
        </w:rPr>
        <w:t>–</w:t>
      </w:r>
      <w:r>
        <w:tab/>
      </w:r>
      <w:r>
        <w:rPr>
          <w:rFonts w:ascii="Arial" w:hAnsi="Arial"/>
          <w:sz w:val="28"/>
          <w:szCs w:val="28"/>
        </w:rPr>
        <w:t>With the maturity of 2,556 to 2,920 days</w:t>
      </w:r>
    </w:p>
    <w:p w14:paraId="24C7AAAD" w14:textId="77777777" w:rsidR="00593F8C" w:rsidRPr="00155217" w:rsidRDefault="00155217" w:rsidP="00155217">
      <w:pPr>
        <w:autoSpaceDE w:val="0"/>
        <w:autoSpaceDN w:val="0"/>
        <w:adjustRightInd w:val="0"/>
        <w:jc w:val="both"/>
        <w:rPr>
          <w:rFonts w:ascii="Arial" w:hAnsi="Arial"/>
          <w:sz w:val="28"/>
          <w:szCs w:val="28"/>
        </w:rPr>
      </w:pPr>
      <w:r>
        <w:tab/>
      </w:r>
      <w:r>
        <w:tab/>
      </w:r>
      <w:r w:rsidR="0077578A">
        <w:rPr>
          <w:rFonts w:ascii="Arial" w:hAnsi="Arial"/>
          <w:sz w:val="28"/>
          <w:szCs w:val="28"/>
        </w:rPr>
        <w:t>D</w:t>
      </w:r>
      <w:r>
        <w:tab/>
      </w:r>
      <w:r>
        <w:rPr>
          <w:rFonts w:ascii="Arial" w:hAnsi="Arial"/>
          <w:sz w:val="28"/>
          <w:szCs w:val="28"/>
        </w:rPr>
        <w:t>–</w:t>
      </w:r>
      <w:r>
        <w:tab/>
      </w:r>
      <w:r>
        <w:rPr>
          <w:rFonts w:ascii="Arial" w:hAnsi="Arial"/>
          <w:sz w:val="28"/>
          <w:szCs w:val="28"/>
        </w:rPr>
        <w:t>With the maturity of 2,921 to 3,285 days</w:t>
      </w:r>
    </w:p>
    <w:p w14:paraId="1AEB7F40" w14:textId="77777777" w:rsidR="00593F8C" w:rsidRPr="00155217" w:rsidRDefault="00155217" w:rsidP="00155217">
      <w:pPr>
        <w:autoSpaceDE w:val="0"/>
        <w:autoSpaceDN w:val="0"/>
        <w:adjustRightInd w:val="0"/>
        <w:jc w:val="both"/>
        <w:rPr>
          <w:rFonts w:ascii="Arial" w:hAnsi="Arial"/>
          <w:sz w:val="28"/>
          <w:szCs w:val="28"/>
        </w:rPr>
      </w:pPr>
      <w:r>
        <w:tab/>
      </w:r>
      <w:r>
        <w:tab/>
      </w:r>
      <w:r w:rsidR="0077578A">
        <w:rPr>
          <w:rFonts w:ascii="Arial" w:hAnsi="Arial"/>
          <w:sz w:val="28"/>
          <w:szCs w:val="28"/>
        </w:rPr>
        <w:t>E</w:t>
      </w:r>
      <w:r>
        <w:tab/>
      </w:r>
      <w:r>
        <w:rPr>
          <w:rFonts w:ascii="Arial" w:hAnsi="Arial"/>
          <w:sz w:val="28"/>
          <w:szCs w:val="28"/>
        </w:rPr>
        <w:t>–</w:t>
      </w:r>
      <w:r>
        <w:tab/>
      </w:r>
      <w:r>
        <w:rPr>
          <w:rFonts w:ascii="Arial" w:hAnsi="Arial"/>
          <w:sz w:val="28"/>
          <w:szCs w:val="28"/>
        </w:rPr>
        <w:t>With the maturity of 3,286 to 3,650 days</w:t>
      </w:r>
    </w:p>
    <w:p w14:paraId="577D69E7" w14:textId="77777777" w:rsidR="00593F8C" w:rsidRPr="00155217" w:rsidRDefault="00155217" w:rsidP="00155217">
      <w:pPr>
        <w:autoSpaceDE w:val="0"/>
        <w:autoSpaceDN w:val="0"/>
        <w:adjustRightInd w:val="0"/>
        <w:jc w:val="both"/>
        <w:rPr>
          <w:rFonts w:ascii="Arial" w:hAnsi="Arial"/>
          <w:sz w:val="28"/>
          <w:szCs w:val="28"/>
        </w:rPr>
      </w:pPr>
      <w:r>
        <w:tab/>
      </w:r>
      <w:r>
        <w:tab/>
      </w:r>
      <w:r w:rsidR="0077578A">
        <w:rPr>
          <w:rFonts w:ascii="Arial" w:hAnsi="Arial"/>
          <w:sz w:val="28"/>
          <w:szCs w:val="28"/>
        </w:rPr>
        <w:t>F</w:t>
      </w:r>
      <w:r>
        <w:tab/>
      </w:r>
      <w:r>
        <w:rPr>
          <w:rFonts w:ascii="Arial" w:hAnsi="Arial"/>
          <w:sz w:val="28"/>
          <w:szCs w:val="28"/>
        </w:rPr>
        <w:t>–</w:t>
      </w:r>
      <w:r>
        <w:tab/>
      </w:r>
      <w:r>
        <w:rPr>
          <w:rFonts w:ascii="Arial" w:hAnsi="Arial"/>
          <w:sz w:val="28"/>
          <w:szCs w:val="28"/>
        </w:rPr>
        <w:t>With the maturity of 3,651 to 4,015 days</w:t>
      </w:r>
    </w:p>
    <w:p w14:paraId="0154B0D8" w14:textId="77777777" w:rsidR="00593F8C" w:rsidRPr="00155217" w:rsidRDefault="00155217" w:rsidP="00155217">
      <w:pPr>
        <w:autoSpaceDE w:val="0"/>
        <w:autoSpaceDN w:val="0"/>
        <w:adjustRightInd w:val="0"/>
        <w:jc w:val="both"/>
        <w:rPr>
          <w:rFonts w:ascii="Arial" w:hAnsi="Arial"/>
          <w:sz w:val="28"/>
          <w:szCs w:val="28"/>
        </w:rPr>
      </w:pPr>
      <w:r>
        <w:tab/>
      </w:r>
      <w:r>
        <w:tab/>
      </w:r>
      <w:r w:rsidR="0077578A">
        <w:rPr>
          <w:rFonts w:ascii="Arial" w:hAnsi="Arial"/>
          <w:sz w:val="28"/>
          <w:szCs w:val="28"/>
        </w:rPr>
        <w:t>G</w:t>
      </w:r>
      <w:r>
        <w:tab/>
      </w:r>
      <w:r>
        <w:rPr>
          <w:rFonts w:ascii="Arial" w:hAnsi="Arial"/>
          <w:sz w:val="28"/>
          <w:szCs w:val="28"/>
        </w:rPr>
        <w:t>–</w:t>
      </w:r>
      <w:r>
        <w:tab/>
      </w:r>
      <w:r>
        <w:rPr>
          <w:rFonts w:ascii="Arial" w:hAnsi="Arial"/>
          <w:sz w:val="28"/>
          <w:szCs w:val="28"/>
        </w:rPr>
        <w:t>With the maturity of 4,016 to 4,380 days</w:t>
      </w:r>
    </w:p>
    <w:p w14:paraId="2910ED7E" w14:textId="66D1E735" w:rsidR="00593F8C" w:rsidRPr="00155217" w:rsidRDefault="00155217" w:rsidP="00155217">
      <w:pPr>
        <w:autoSpaceDE w:val="0"/>
        <w:autoSpaceDN w:val="0"/>
        <w:adjustRightInd w:val="0"/>
        <w:jc w:val="both"/>
        <w:rPr>
          <w:rFonts w:ascii="Arial" w:hAnsi="Arial" w:cs="Arial"/>
          <w:sz w:val="28"/>
          <w:szCs w:val="28"/>
        </w:rPr>
      </w:pPr>
      <w:r>
        <w:tab/>
      </w:r>
      <w:r>
        <w:tab/>
      </w:r>
      <w:r w:rsidR="0077578A">
        <w:rPr>
          <w:rFonts w:ascii="Arial" w:hAnsi="Arial"/>
          <w:sz w:val="28"/>
          <w:szCs w:val="28"/>
        </w:rPr>
        <w:t>H</w:t>
      </w:r>
      <w:r>
        <w:tab/>
      </w:r>
      <w:r>
        <w:rPr>
          <w:rFonts w:ascii="Arial" w:hAnsi="Arial"/>
          <w:sz w:val="28"/>
          <w:szCs w:val="28"/>
        </w:rPr>
        <w:t>–</w:t>
      </w:r>
      <w:r>
        <w:tab/>
      </w:r>
      <w:r>
        <w:rPr>
          <w:rFonts w:ascii="Arial" w:hAnsi="Arial"/>
          <w:sz w:val="28"/>
          <w:szCs w:val="28"/>
        </w:rPr>
        <w:t>With the maturity of over 4,380 days</w:t>
      </w:r>
    </w:p>
    <w:p w14:paraId="0973B5E6" w14:textId="77777777" w:rsidR="00DD14EA" w:rsidRPr="00652DE0" w:rsidRDefault="00DD14EA" w:rsidP="001E4FBC">
      <w:pPr>
        <w:autoSpaceDE w:val="0"/>
        <w:autoSpaceDN w:val="0"/>
        <w:adjustRightInd w:val="0"/>
        <w:jc w:val="both"/>
        <w:rPr>
          <w:rFonts w:ascii="Arial" w:hAnsi="Arial"/>
          <w:sz w:val="28"/>
          <w:lang w:val="sr-Cyrl-RS"/>
        </w:rPr>
      </w:pPr>
    </w:p>
    <w:p w14:paraId="3715DD3C" w14:textId="77777777" w:rsidR="00DD14EA" w:rsidRPr="00155217" w:rsidRDefault="00DD14EA" w:rsidP="001E4FBC">
      <w:pPr>
        <w:autoSpaceDE w:val="0"/>
        <w:autoSpaceDN w:val="0"/>
        <w:adjustRightInd w:val="0"/>
        <w:jc w:val="both"/>
        <w:rPr>
          <w:rFonts w:ascii="Arial" w:hAnsi="Arial" w:cs="Arial"/>
          <w:sz w:val="28"/>
          <w:szCs w:val="28"/>
        </w:rPr>
      </w:pPr>
      <w:r>
        <w:lastRenderedPageBreak/>
        <w:tab/>
      </w:r>
      <w:r>
        <w:tab/>
      </w:r>
      <w:r>
        <w:rPr>
          <w:rFonts w:ascii="Arial" w:hAnsi="Arial"/>
          <w:sz w:val="28"/>
          <w:szCs w:val="28"/>
        </w:rPr>
        <w:t>The balance sheet date, within the meaning of this form, shall be the final day of the month and/or the date of preparation of the balance sheet.</w:t>
      </w:r>
    </w:p>
    <w:p w14:paraId="5CD50A1E" w14:textId="77777777" w:rsidR="006F163C" w:rsidRPr="00652DE0" w:rsidRDefault="006F163C" w:rsidP="001E4FBC">
      <w:pPr>
        <w:autoSpaceDE w:val="0"/>
        <w:autoSpaceDN w:val="0"/>
        <w:adjustRightInd w:val="0"/>
        <w:jc w:val="both"/>
        <w:rPr>
          <w:rFonts w:ascii="Arial" w:hAnsi="Arial"/>
          <w:sz w:val="28"/>
        </w:rPr>
      </w:pPr>
    </w:p>
    <w:p w14:paraId="73F215C9" w14:textId="1D9FCA8D" w:rsidR="00471E3F" w:rsidRPr="00155217" w:rsidRDefault="0053673D" w:rsidP="001E4FBC">
      <w:pPr>
        <w:autoSpaceDE w:val="0"/>
        <w:autoSpaceDN w:val="0"/>
        <w:adjustRightInd w:val="0"/>
        <w:jc w:val="both"/>
        <w:rPr>
          <w:rFonts w:ascii="Arial" w:hAnsi="Arial" w:cs="Arial"/>
          <w:sz w:val="28"/>
          <w:szCs w:val="28"/>
        </w:rPr>
      </w:pPr>
      <w:r>
        <w:tab/>
      </w:r>
      <w:r>
        <w:rPr>
          <w:rFonts w:ascii="Arial" w:hAnsi="Arial"/>
          <w:sz w:val="28"/>
        </w:rPr>
        <w:t>6</w:t>
      </w:r>
      <w:r w:rsidR="0068530D">
        <w:rPr>
          <w:rFonts w:ascii="Arial" w:hAnsi="Arial"/>
          <w:sz w:val="28"/>
        </w:rPr>
        <w:t>.</w:t>
      </w:r>
      <w:r>
        <w:tab/>
      </w:r>
      <w:r>
        <w:rPr>
          <w:rFonts w:ascii="Arial" w:hAnsi="Arial"/>
          <w:sz w:val="28"/>
          <w:szCs w:val="28"/>
        </w:rPr>
        <w:t xml:space="preserve">Banks shall provide the structure of accounts by maturity and/or </w:t>
      </w:r>
      <w:r w:rsidR="00A25274">
        <w:rPr>
          <w:rFonts w:ascii="Arial" w:hAnsi="Arial"/>
          <w:sz w:val="28"/>
        </w:rPr>
        <w:t xml:space="preserve">the </w:t>
      </w:r>
      <w:r>
        <w:rPr>
          <w:rFonts w:ascii="Arial" w:hAnsi="Arial"/>
          <w:sz w:val="28"/>
          <w:szCs w:val="28"/>
        </w:rPr>
        <w:t>number of days from the maturity date to the balance sheet date (past due) according to the following list of codes:</w:t>
      </w:r>
    </w:p>
    <w:p w14:paraId="293AA7A6" w14:textId="77777777" w:rsidR="007036B3" w:rsidRPr="00652DE0" w:rsidRDefault="007036B3" w:rsidP="00FB0933">
      <w:pPr>
        <w:autoSpaceDE w:val="0"/>
        <w:autoSpaceDN w:val="0"/>
        <w:adjustRightInd w:val="0"/>
        <w:jc w:val="both"/>
        <w:rPr>
          <w:rFonts w:ascii="Arial" w:hAnsi="Arial"/>
          <w:sz w:val="28"/>
        </w:rPr>
      </w:pPr>
    </w:p>
    <w:p w14:paraId="4A3E46DF" w14:textId="77777777" w:rsidR="00471E3F"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1</w:t>
      </w:r>
      <w:r>
        <w:tab/>
      </w:r>
      <w:r>
        <w:rPr>
          <w:rFonts w:ascii="Arial" w:hAnsi="Arial"/>
          <w:sz w:val="28"/>
          <w:szCs w:val="28"/>
        </w:rPr>
        <w:t>–</w:t>
      </w:r>
      <w:r>
        <w:tab/>
      </w:r>
      <w:r>
        <w:rPr>
          <w:rFonts w:ascii="Arial" w:hAnsi="Arial"/>
          <w:sz w:val="28"/>
          <w:szCs w:val="28"/>
        </w:rPr>
        <w:t>Not past due</w:t>
      </w:r>
    </w:p>
    <w:p w14:paraId="5231C25C" w14:textId="162A4516" w:rsidR="006F163C"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2</w:t>
      </w:r>
      <w:r>
        <w:tab/>
      </w:r>
      <w:r>
        <w:rPr>
          <w:rFonts w:ascii="Arial" w:hAnsi="Arial"/>
          <w:sz w:val="28"/>
          <w:szCs w:val="28"/>
        </w:rPr>
        <w:t>–</w:t>
      </w:r>
      <w:r>
        <w:tab/>
      </w:r>
      <w:r w:rsidR="00FE5DC0">
        <w:rPr>
          <w:rFonts w:ascii="Arial" w:hAnsi="Arial"/>
          <w:sz w:val="28"/>
        </w:rPr>
        <w:t>U</w:t>
      </w:r>
      <w:r>
        <w:rPr>
          <w:rFonts w:ascii="Arial" w:hAnsi="Arial"/>
          <w:sz w:val="28"/>
        </w:rPr>
        <w:t>p</w:t>
      </w:r>
      <w:r>
        <w:rPr>
          <w:rFonts w:ascii="Arial" w:hAnsi="Arial"/>
          <w:sz w:val="28"/>
          <w:szCs w:val="28"/>
        </w:rPr>
        <w:t xml:space="preserve"> to 14 days</w:t>
      </w:r>
      <w:r w:rsidR="00FE5DC0" w:rsidRPr="00FE5DC0">
        <w:rPr>
          <w:rFonts w:ascii="Arial" w:hAnsi="Arial"/>
          <w:sz w:val="28"/>
        </w:rPr>
        <w:t xml:space="preserve"> </w:t>
      </w:r>
      <w:r w:rsidR="00FE5DC0">
        <w:rPr>
          <w:rFonts w:ascii="Arial" w:hAnsi="Arial"/>
          <w:sz w:val="28"/>
        </w:rPr>
        <w:t xml:space="preserve">past due </w:t>
      </w:r>
    </w:p>
    <w:p w14:paraId="59FA2C18" w14:textId="6EA929DE" w:rsidR="006F163C"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3</w:t>
      </w:r>
      <w:r>
        <w:tab/>
      </w:r>
      <w:r>
        <w:rPr>
          <w:rFonts w:ascii="Arial" w:hAnsi="Arial"/>
          <w:sz w:val="28"/>
          <w:szCs w:val="28"/>
        </w:rPr>
        <w:t>–</w:t>
      </w:r>
      <w:r>
        <w:tab/>
      </w:r>
      <w:r>
        <w:rPr>
          <w:rFonts w:ascii="Arial" w:hAnsi="Arial"/>
          <w:sz w:val="28"/>
          <w:szCs w:val="28"/>
        </w:rPr>
        <w:t>15 to 30 days</w:t>
      </w:r>
      <w:r w:rsidR="00BF6A7D">
        <w:rPr>
          <w:rFonts w:ascii="Arial" w:hAnsi="Arial"/>
          <w:sz w:val="28"/>
        </w:rPr>
        <w:t xml:space="preserve"> past due</w:t>
      </w:r>
    </w:p>
    <w:p w14:paraId="6D7A8B67" w14:textId="6AB8116C" w:rsidR="006F163C"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4</w:t>
      </w:r>
      <w:r>
        <w:tab/>
      </w:r>
      <w:r>
        <w:rPr>
          <w:rFonts w:ascii="Arial" w:hAnsi="Arial"/>
          <w:sz w:val="28"/>
          <w:szCs w:val="28"/>
        </w:rPr>
        <w:t>–</w:t>
      </w:r>
      <w:r>
        <w:tab/>
      </w:r>
      <w:r>
        <w:rPr>
          <w:rFonts w:ascii="Arial" w:hAnsi="Arial"/>
          <w:sz w:val="28"/>
          <w:szCs w:val="28"/>
        </w:rPr>
        <w:t xml:space="preserve">31 to 90 days </w:t>
      </w:r>
      <w:r w:rsidR="00BF6A7D">
        <w:rPr>
          <w:rFonts w:ascii="Arial" w:hAnsi="Arial"/>
          <w:sz w:val="28"/>
        </w:rPr>
        <w:t>past due</w:t>
      </w:r>
    </w:p>
    <w:p w14:paraId="1142E3D5" w14:textId="32814C1A" w:rsidR="006F163C"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5</w:t>
      </w:r>
      <w:r>
        <w:tab/>
      </w:r>
      <w:r>
        <w:rPr>
          <w:rFonts w:ascii="Arial" w:hAnsi="Arial"/>
          <w:sz w:val="28"/>
          <w:szCs w:val="28"/>
        </w:rPr>
        <w:t>–</w:t>
      </w:r>
      <w:r>
        <w:tab/>
      </w:r>
      <w:r>
        <w:rPr>
          <w:rFonts w:ascii="Arial" w:hAnsi="Arial"/>
          <w:sz w:val="28"/>
          <w:szCs w:val="28"/>
        </w:rPr>
        <w:t>91 to 180 days</w:t>
      </w:r>
      <w:r w:rsidR="00BF6A7D">
        <w:rPr>
          <w:rFonts w:ascii="Arial" w:hAnsi="Arial"/>
          <w:sz w:val="28"/>
        </w:rPr>
        <w:t xml:space="preserve"> past due</w:t>
      </w:r>
    </w:p>
    <w:p w14:paraId="4E2B2E22" w14:textId="2551628E" w:rsidR="006F163C"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6</w:t>
      </w:r>
      <w:r>
        <w:tab/>
      </w:r>
      <w:r>
        <w:rPr>
          <w:rFonts w:ascii="Arial" w:hAnsi="Arial"/>
          <w:sz w:val="28"/>
          <w:szCs w:val="28"/>
        </w:rPr>
        <w:t>–</w:t>
      </w:r>
      <w:r>
        <w:tab/>
      </w:r>
      <w:r>
        <w:rPr>
          <w:rFonts w:ascii="Arial" w:hAnsi="Arial"/>
          <w:sz w:val="28"/>
          <w:szCs w:val="28"/>
        </w:rPr>
        <w:t>181 to 365 days</w:t>
      </w:r>
      <w:r w:rsidR="00BF6A7D">
        <w:rPr>
          <w:rFonts w:ascii="Arial" w:hAnsi="Arial"/>
          <w:sz w:val="28"/>
        </w:rPr>
        <w:t xml:space="preserve"> past due</w:t>
      </w:r>
    </w:p>
    <w:p w14:paraId="69959A54" w14:textId="3E3EA4A6" w:rsidR="006F163C"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7</w:t>
      </w:r>
      <w:r>
        <w:tab/>
      </w:r>
      <w:r>
        <w:rPr>
          <w:rFonts w:ascii="Arial" w:hAnsi="Arial"/>
          <w:sz w:val="28"/>
          <w:szCs w:val="28"/>
        </w:rPr>
        <w:t>–</w:t>
      </w:r>
      <w:r>
        <w:tab/>
      </w:r>
      <w:r>
        <w:rPr>
          <w:rFonts w:ascii="Arial" w:hAnsi="Arial"/>
          <w:sz w:val="28"/>
          <w:szCs w:val="28"/>
        </w:rPr>
        <w:t>366 to 730 days</w:t>
      </w:r>
      <w:r w:rsidR="00BF6A7D">
        <w:rPr>
          <w:rFonts w:ascii="Arial" w:hAnsi="Arial"/>
          <w:sz w:val="28"/>
        </w:rPr>
        <w:t xml:space="preserve"> past due</w:t>
      </w:r>
    </w:p>
    <w:p w14:paraId="2B4E6966" w14:textId="043F3D97" w:rsidR="006F163C"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8</w:t>
      </w:r>
      <w:r>
        <w:tab/>
      </w:r>
      <w:r>
        <w:rPr>
          <w:rFonts w:ascii="Arial" w:hAnsi="Arial"/>
          <w:sz w:val="28"/>
          <w:szCs w:val="28"/>
        </w:rPr>
        <w:t>–</w:t>
      </w:r>
      <w:r>
        <w:tab/>
      </w:r>
      <w:r>
        <w:rPr>
          <w:rFonts w:ascii="Arial" w:hAnsi="Arial"/>
          <w:sz w:val="28"/>
          <w:szCs w:val="28"/>
        </w:rPr>
        <w:t>731 to 1,825 days</w:t>
      </w:r>
      <w:r w:rsidR="00BF6A7D">
        <w:rPr>
          <w:rFonts w:ascii="Arial" w:hAnsi="Arial"/>
          <w:sz w:val="28"/>
        </w:rPr>
        <w:t xml:space="preserve"> past due</w:t>
      </w:r>
    </w:p>
    <w:p w14:paraId="7A2E4292" w14:textId="092A6FB3" w:rsidR="00F3411E"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9</w:t>
      </w:r>
      <w:r>
        <w:tab/>
      </w:r>
      <w:r>
        <w:rPr>
          <w:rFonts w:ascii="Arial" w:hAnsi="Arial"/>
          <w:sz w:val="28"/>
          <w:szCs w:val="28"/>
        </w:rPr>
        <w:t>–</w:t>
      </w:r>
      <w:r>
        <w:tab/>
      </w:r>
      <w:r w:rsidR="00BF6A7D">
        <w:rPr>
          <w:rFonts w:ascii="Arial" w:hAnsi="Arial"/>
          <w:sz w:val="28"/>
        </w:rPr>
        <w:t>O</w:t>
      </w:r>
      <w:r>
        <w:rPr>
          <w:rFonts w:ascii="Arial" w:hAnsi="Arial"/>
          <w:sz w:val="28"/>
        </w:rPr>
        <w:t>ver</w:t>
      </w:r>
      <w:r>
        <w:rPr>
          <w:rFonts w:ascii="Arial" w:hAnsi="Arial"/>
          <w:sz w:val="28"/>
          <w:szCs w:val="28"/>
        </w:rPr>
        <w:t xml:space="preserve"> 1,825 days</w:t>
      </w:r>
      <w:r w:rsidR="00BF6A7D">
        <w:rPr>
          <w:rFonts w:ascii="Arial" w:hAnsi="Arial"/>
          <w:sz w:val="28"/>
        </w:rPr>
        <w:t xml:space="preserve"> past due</w:t>
      </w:r>
      <w:r w:rsidR="00960A33">
        <w:rPr>
          <w:rFonts w:ascii="Arial" w:hAnsi="Arial"/>
          <w:sz w:val="28"/>
          <w:szCs w:val="28"/>
        </w:rPr>
        <w:t>.</w:t>
      </w:r>
    </w:p>
    <w:p w14:paraId="5BBCD70B" w14:textId="77777777" w:rsidR="006F163C" w:rsidRPr="00652DE0" w:rsidRDefault="006F163C" w:rsidP="00FB0933">
      <w:pPr>
        <w:pStyle w:val="BlockText"/>
        <w:ind w:firstLine="0"/>
        <w:rPr>
          <w:strike/>
        </w:rPr>
      </w:pPr>
    </w:p>
    <w:p w14:paraId="7692B282" w14:textId="77777777" w:rsidR="00BE768F" w:rsidRPr="00155217" w:rsidRDefault="0053673D" w:rsidP="001E4FBC">
      <w:pPr>
        <w:autoSpaceDE w:val="0"/>
        <w:autoSpaceDN w:val="0"/>
        <w:adjustRightInd w:val="0"/>
        <w:jc w:val="both"/>
        <w:rPr>
          <w:rFonts w:ascii="Arial" w:hAnsi="Arial" w:cs="Arial"/>
          <w:sz w:val="28"/>
          <w:szCs w:val="28"/>
        </w:rPr>
      </w:pPr>
      <w:r>
        <w:tab/>
      </w:r>
      <w:r>
        <w:rPr>
          <w:rFonts w:ascii="Arial" w:hAnsi="Arial"/>
          <w:sz w:val="28"/>
        </w:rPr>
        <w:t>7</w:t>
      </w:r>
      <w:r w:rsidR="0068530D">
        <w:rPr>
          <w:rFonts w:ascii="Arial" w:hAnsi="Arial"/>
          <w:sz w:val="28"/>
        </w:rPr>
        <w:t>.</w:t>
      </w:r>
      <w:r>
        <w:tab/>
      </w:r>
      <w:r>
        <w:rPr>
          <w:rFonts w:ascii="Arial" w:hAnsi="Arial"/>
          <w:sz w:val="28"/>
          <w:szCs w:val="28"/>
        </w:rPr>
        <w:t>Banks shall present the data on the types of receivables arising from loans, securities and other financial assets according to the following list of codes:</w:t>
      </w:r>
    </w:p>
    <w:p w14:paraId="74D72C8B" w14:textId="77777777" w:rsidR="00E41278" w:rsidRPr="00652DE0" w:rsidRDefault="00E41278" w:rsidP="001E4FBC">
      <w:pPr>
        <w:autoSpaceDE w:val="0"/>
        <w:autoSpaceDN w:val="0"/>
        <w:adjustRightInd w:val="0"/>
        <w:jc w:val="both"/>
        <w:rPr>
          <w:rFonts w:ascii="Arial" w:hAnsi="Arial"/>
          <w:sz w:val="28"/>
        </w:rPr>
      </w:pPr>
    </w:p>
    <w:p w14:paraId="7DD4D258" w14:textId="77777777" w:rsidR="00BE768F"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0</w:t>
      </w:r>
      <w:r>
        <w:tab/>
      </w:r>
      <w:r>
        <w:rPr>
          <w:rFonts w:ascii="Arial" w:hAnsi="Arial"/>
          <w:sz w:val="28"/>
          <w:szCs w:val="28"/>
        </w:rPr>
        <w:t>–</w:t>
      </w:r>
      <w:r>
        <w:tab/>
      </w:r>
      <w:r>
        <w:rPr>
          <w:rFonts w:ascii="Arial" w:hAnsi="Arial"/>
          <w:sz w:val="28"/>
          <w:szCs w:val="28"/>
        </w:rPr>
        <w:t>Credit card loans – credit benefits</w:t>
      </w:r>
    </w:p>
    <w:p w14:paraId="689671ED" w14:textId="77777777" w:rsidR="00BE768F"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1</w:t>
      </w:r>
      <w:r>
        <w:tab/>
      </w:r>
      <w:r>
        <w:rPr>
          <w:rFonts w:ascii="Arial" w:hAnsi="Arial"/>
          <w:sz w:val="28"/>
          <w:szCs w:val="28"/>
        </w:rPr>
        <w:t>–</w:t>
      </w:r>
      <w:r>
        <w:tab/>
      </w:r>
      <w:r>
        <w:rPr>
          <w:rFonts w:ascii="Arial" w:hAnsi="Arial"/>
          <w:sz w:val="28"/>
          <w:szCs w:val="28"/>
        </w:rPr>
        <w:t>Credit card loans – loans with extended maturity</w:t>
      </w:r>
    </w:p>
    <w:p w14:paraId="6E9D89F4" w14:textId="77777777" w:rsidR="00BE768F"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2</w:t>
      </w:r>
      <w:r>
        <w:tab/>
      </w:r>
      <w:r>
        <w:rPr>
          <w:rFonts w:ascii="Arial" w:hAnsi="Arial"/>
          <w:sz w:val="28"/>
          <w:szCs w:val="28"/>
        </w:rPr>
        <w:t>–</w:t>
      </w:r>
      <w:r>
        <w:tab/>
      </w:r>
      <w:r>
        <w:rPr>
          <w:rFonts w:ascii="Arial" w:hAnsi="Arial"/>
          <w:sz w:val="28"/>
          <w:szCs w:val="28"/>
        </w:rPr>
        <w:t>Revolving loans (except for loans covered by codes К and Q)</w:t>
      </w:r>
    </w:p>
    <w:p w14:paraId="2CC25552" w14:textId="77777777" w:rsidR="00BE768F"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3</w:t>
      </w:r>
      <w:r>
        <w:tab/>
      </w:r>
      <w:r>
        <w:rPr>
          <w:rFonts w:ascii="Arial" w:hAnsi="Arial"/>
          <w:sz w:val="28"/>
          <w:szCs w:val="28"/>
        </w:rPr>
        <w:t>–</w:t>
      </w:r>
      <w:r>
        <w:tab/>
      </w:r>
      <w:r>
        <w:rPr>
          <w:rFonts w:ascii="Arial" w:hAnsi="Arial"/>
          <w:sz w:val="28"/>
          <w:szCs w:val="28"/>
        </w:rPr>
        <w:t>Syndicated loans (except for loans covered by codes L and R)</w:t>
      </w:r>
    </w:p>
    <w:p w14:paraId="364FF20C" w14:textId="77777777" w:rsidR="00775FA6" w:rsidRPr="00155217" w:rsidRDefault="00CD48AE" w:rsidP="00652DE0">
      <w:pPr>
        <w:autoSpaceDE w:val="0"/>
        <w:autoSpaceDN w:val="0"/>
        <w:adjustRightInd w:val="0"/>
        <w:jc w:val="both"/>
        <w:rPr>
          <w:rFonts w:ascii="Arial" w:hAnsi="Arial" w:cs="Arial"/>
          <w:sz w:val="28"/>
          <w:szCs w:val="28"/>
        </w:rPr>
      </w:pPr>
      <w:r>
        <w:tab/>
      </w:r>
      <w:r>
        <w:tab/>
      </w:r>
      <w:r>
        <w:rPr>
          <w:rFonts w:ascii="Arial" w:hAnsi="Arial"/>
          <w:sz w:val="28"/>
          <w:szCs w:val="28"/>
        </w:rPr>
        <w:t>4</w:t>
      </w:r>
      <w:r>
        <w:tab/>
      </w:r>
      <w:r>
        <w:rPr>
          <w:rFonts w:ascii="Arial" w:hAnsi="Arial"/>
          <w:sz w:val="28"/>
          <w:szCs w:val="28"/>
        </w:rPr>
        <w:t>–</w:t>
      </w:r>
      <w:r>
        <w:tab/>
      </w:r>
      <w:r>
        <w:rPr>
          <w:rFonts w:ascii="Arial" w:hAnsi="Arial"/>
          <w:sz w:val="28"/>
          <w:szCs w:val="28"/>
        </w:rPr>
        <w:t>Refinancing loans (except for loans covered by codes E, H, M and S)</w:t>
      </w:r>
    </w:p>
    <w:p w14:paraId="3405863C" w14:textId="77777777" w:rsidR="00775FA6" w:rsidRPr="00155217" w:rsidRDefault="00CD48AE" w:rsidP="00652DE0">
      <w:pPr>
        <w:autoSpaceDE w:val="0"/>
        <w:autoSpaceDN w:val="0"/>
        <w:adjustRightInd w:val="0"/>
        <w:jc w:val="both"/>
        <w:rPr>
          <w:rFonts w:ascii="Arial" w:hAnsi="Arial" w:cs="Arial"/>
          <w:sz w:val="28"/>
          <w:szCs w:val="28"/>
        </w:rPr>
      </w:pPr>
      <w:r>
        <w:tab/>
      </w:r>
      <w:r>
        <w:tab/>
      </w:r>
      <w:r>
        <w:rPr>
          <w:rFonts w:ascii="Arial" w:hAnsi="Arial"/>
          <w:sz w:val="28"/>
          <w:szCs w:val="28"/>
        </w:rPr>
        <w:t>5</w:t>
      </w:r>
      <w:r>
        <w:tab/>
      </w:r>
      <w:r>
        <w:rPr>
          <w:rFonts w:ascii="Arial" w:hAnsi="Arial"/>
          <w:sz w:val="28"/>
          <w:szCs w:val="28"/>
        </w:rPr>
        <w:t>–</w:t>
      </w:r>
      <w:r>
        <w:tab/>
      </w:r>
      <w:r>
        <w:rPr>
          <w:rFonts w:ascii="Arial" w:hAnsi="Arial"/>
          <w:sz w:val="28"/>
          <w:szCs w:val="28"/>
        </w:rPr>
        <w:t>Restructured loans (except for loans covered by codes F, I, N and T)</w:t>
      </w:r>
    </w:p>
    <w:p w14:paraId="52FB7766" w14:textId="77777777" w:rsidR="00C32C56" w:rsidRPr="00155217" w:rsidRDefault="00CD48AE" w:rsidP="00CD48AE">
      <w:pPr>
        <w:jc w:val="both"/>
        <w:rPr>
          <w:rFonts w:ascii="Arial" w:hAnsi="Arial" w:cs="Arial"/>
          <w:sz w:val="28"/>
          <w:szCs w:val="28"/>
        </w:rPr>
      </w:pPr>
      <w:r>
        <w:tab/>
      </w:r>
      <w:r>
        <w:tab/>
      </w:r>
      <w:r>
        <w:rPr>
          <w:rFonts w:ascii="Arial" w:hAnsi="Arial"/>
          <w:sz w:val="28"/>
          <w:szCs w:val="28"/>
        </w:rPr>
        <w:t>6</w:t>
      </w:r>
      <w:r>
        <w:tab/>
      </w:r>
      <w:r>
        <w:rPr>
          <w:rFonts w:ascii="Arial" w:hAnsi="Arial"/>
          <w:sz w:val="28"/>
          <w:szCs w:val="28"/>
        </w:rPr>
        <w:t>–</w:t>
      </w:r>
      <w:r>
        <w:tab/>
      </w:r>
      <w:r>
        <w:rPr>
          <w:rFonts w:ascii="Arial" w:hAnsi="Arial"/>
          <w:sz w:val="28"/>
          <w:szCs w:val="28"/>
        </w:rPr>
        <w:t>Other loans</w:t>
      </w:r>
    </w:p>
    <w:p w14:paraId="14206876" w14:textId="77777777" w:rsidR="002C5330" w:rsidRPr="00155217" w:rsidRDefault="00CD48AE" w:rsidP="00CD48AE">
      <w:pPr>
        <w:jc w:val="both"/>
        <w:rPr>
          <w:rFonts w:ascii="Arial" w:hAnsi="Arial" w:cs="Arial"/>
          <w:sz w:val="28"/>
          <w:szCs w:val="28"/>
        </w:rPr>
      </w:pPr>
      <w:r>
        <w:tab/>
      </w:r>
      <w:r>
        <w:tab/>
      </w:r>
      <w:r>
        <w:rPr>
          <w:rFonts w:ascii="Arial" w:hAnsi="Arial"/>
          <w:sz w:val="28"/>
          <w:szCs w:val="28"/>
        </w:rPr>
        <w:t>7</w:t>
      </w:r>
      <w:r>
        <w:tab/>
      </w:r>
      <w:r>
        <w:rPr>
          <w:rFonts w:ascii="Arial" w:hAnsi="Arial"/>
          <w:sz w:val="28"/>
          <w:szCs w:val="28"/>
        </w:rPr>
        <w:t>–</w:t>
      </w:r>
      <w:r>
        <w:tab/>
      </w:r>
      <w:r>
        <w:rPr>
          <w:rFonts w:ascii="Arial" w:hAnsi="Arial"/>
          <w:sz w:val="28"/>
          <w:szCs w:val="28"/>
        </w:rPr>
        <w:t>Equities</w:t>
      </w:r>
    </w:p>
    <w:p w14:paraId="3A5439A1" w14:textId="77777777" w:rsidR="002C5330" w:rsidRPr="00155217" w:rsidRDefault="00CD48AE" w:rsidP="00CD48AE">
      <w:pPr>
        <w:jc w:val="both"/>
        <w:rPr>
          <w:rFonts w:ascii="Arial" w:hAnsi="Arial" w:cs="Arial"/>
          <w:sz w:val="28"/>
          <w:szCs w:val="28"/>
        </w:rPr>
      </w:pPr>
      <w:r>
        <w:tab/>
      </w:r>
      <w:r>
        <w:tab/>
      </w:r>
      <w:r>
        <w:rPr>
          <w:rFonts w:ascii="Arial" w:hAnsi="Arial"/>
          <w:sz w:val="28"/>
          <w:szCs w:val="28"/>
        </w:rPr>
        <w:t>8</w:t>
      </w:r>
      <w:r>
        <w:tab/>
      </w:r>
      <w:r>
        <w:rPr>
          <w:rFonts w:ascii="Arial" w:hAnsi="Arial"/>
          <w:sz w:val="28"/>
          <w:szCs w:val="28"/>
        </w:rPr>
        <w:t>–</w:t>
      </w:r>
      <w:r>
        <w:tab/>
      </w:r>
      <w:r>
        <w:rPr>
          <w:rFonts w:ascii="Arial" w:hAnsi="Arial"/>
          <w:sz w:val="28"/>
          <w:szCs w:val="28"/>
        </w:rPr>
        <w:t>Debt securities</w:t>
      </w:r>
    </w:p>
    <w:p w14:paraId="4C33A942" w14:textId="77777777" w:rsidR="000A0CB1" w:rsidRPr="00155217" w:rsidRDefault="00CD48AE" w:rsidP="00CD48AE">
      <w:pPr>
        <w:jc w:val="both"/>
        <w:rPr>
          <w:rFonts w:ascii="Arial" w:hAnsi="Arial" w:cs="Arial"/>
          <w:sz w:val="28"/>
          <w:szCs w:val="28"/>
        </w:rPr>
      </w:pPr>
      <w:r>
        <w:tab/>
      </w:r>
      <w:r>
        <w:tab/>
      </w:r>
      <w:r>
        <w:rPr>
          <w:rFonts w:ascii="Arial" w:hAnsi="Arial"/>
          <w:sz w:val="28"/>
          <w:szCs w:val="28"/>
        </w:rPr>
        <w:t>9</w:t>
      </w:r>
      <w:r>
        <w:tab/>
      </w:r>
      <w:r>
        <w:rPr>
          <w:rFonts w:ascii="Arial" w:hAnsi="Arial"/>
          <w:sz w:val="28"/>
          <w:szCs w:val="28"/>
        </w:rPr>
        <w:t>–</w:t>
      </w:r>
      <w:r>
        <w:tab/>
      </w:r>
      <w:r>
        <w:rPr>
          <w:rFonts w:ascii="Arial" w:hAnsi="Arial"/>
          <w:sz w:val="28"/>
          <w:szCs w:val="28"/>
        </w:rPr>
        <w:t>Other financial assets</w:t>
      </w:r>
    </w:p>
    <w:p w14:paraId="74F125A9" w14:textId="59CED7B9" w:rsidR="000A0CB1" w:rsidRPr="00155217" w:rsidRDefault="00CD48AE" w:rsidP="00FB0933">
      <w:pPr>
        <w:jc w:val="both"/>
        <w:rPr>
          <w:rFonts w:ascii="Arial" w:hAnsi="Arial" w:cs="Arial"/>
          <w:sz w:val="28"/>
          <w:szCs w:val="28"/>
        </w:rPr>
      </w:pPr>
      <w:r>
        <w:tab/>
      </w:r>
      <w:r>
        <w:tab/>
      </w:r>
      <w:r>
        <w:rPr>
          <w:rFonts w:ascii="Arial" w:hAnsi="Arial"/>
          <w:sz w:val="28"/>
        </w:rPr>
        <w:t>A</w:t>
      </w:r>
      <w:r>
        <w:tab/>
      </w:r>
      <w:r>
        <w:rPr>
          <w:rFonts w:ascii="Arial" w:hAnsi="Arial"/>
          <w:sz w:val="28"/>
          <w:szCs w:val="28"/>
        </w:rPr>
        <w:t>–</w:t>
      </w:r>
      <w:r>
        <w:tab/>
      </w:r>
      <w:r>
        <w:rPr>
          <w:rFonts w:ascii="Arial" w:hAnsi="Arial"/>
          <w:sz w:val="28"/>
          <w:szCs w:val="28"/>
        </w:rPr>
        <w:t>Specialised lending – project finance</w:t>
      </w:r>
    </w:p>
    <w:p w14:paraId="623EB8AE" w14:textId="336BA0A8" w:rsidR="000A0CB1" w:rsidRPr="00155217" w:rsidRDefault="00CD48AE" w:rsidP="00FB0933">
      <w:pPr>
        <w:jc w:val="both"/>
        <w:rPr>
          <w:rFonts w:ascii="Arial" w:hAnsi="Arial" w:cs="Arial"/>
          <w:sz w:val="28"/>
          <w:szCs w:val="28"/>
        </w:rPr>
      </w:pPr>
      <w:r>
        <w:tab/>
      </w:r>
      <w:r>
        <w:tab/>
      </w:r>
      <w:r>
        <w:rPr>
          <w:rFonts w:ascii="Arial" w:hAnsi="Arial"/>
          <w:sz w:val="28"/>
        </w:rPr>
        <w:t>B</w:t>
      </w:r>
      <w:r>
        <w:tab/>
      </w:r>
      <w:r>
        <w:rPr>
          <w:rFonts w:ascii="Arial" w:hAnsi="Arial"/>
          <w:sz w:val="28"/>
          <w:szCs w:val="28"/>
        </w:rPr>
        <w:t>–</w:t>
      </w:r>
      <w:r>
        <w:tab/>
      </w:r>
      <w:r>
        <w:rPr>
          <w:rFonts w:ascii="Arial" w:hAnsi="Arial"/>
          <w:sz w:val="28"/>
          <w:szCs w:val="28"/>
        </w:rPr>
        <w:t>Specialised lending – income-producing real estate</w:t>
      </w:r>
    </w:p>
    <w:p w14:paraId="1B3FE7D2" w14:textId="6F9CCB3D" w:rsidR="008E0C3B" w:rsidRPr="00155217" w:rsidRDefault="00CD48AE" w:rsidP="00FB0933">
      <w:pPr>
        <w:jc w:val="both"/>
        <w:rPr>
          <w:rFonts w:ascii="Arial" w:hAnsi="Arial" w:cs="Arial"/>
          <w:sz w:val="28"/>
          <w:szCs w:val="28"/>
        </w:rPr>
      </w:pPr>
      <w:r>
        <w:tab/>
      </w:r>
      <w:r>
        <w:tab/>
      </w:r>
      <w:r>
        <w:rPr>
          <w:rFonts w:ascii="Arial" w:hAnsi="Arial"/>
          <w:sz w:val="28"/>
        </w:rPr>
        <w:t>C</w:t>
      </w:r>
      <w:r>
        <w:tab/>
      </w:r>
      <w:r>
        <w:rPr>
          <w:rFonts w:ascii="Arial" w:hAnsi="Arial"/>
          <w:sz w:val="28"/>
          <w:szCs w:val="28"/>
        </w:rPr>
        <w:t>–</w:t>
      </w:r>
      <w:r>
        <w:tab/>
      </w:r>
      <w:r>
        <w:rPr>
          <w:rFonts w:ascii="Arial" w:hAnsi="Arial"/>
          <w:sz w:val="28"/>
          <w:szCs w:val="28"/>
        </w:rPr>
        <w:t>Specialised lending –</w:t>
      </w:r>
      <w:r>
        <w:rPr>
          <w:rFonts w:ascii="Arial" w:hAnsi="Arial"/>
          <w:sz w:val="28"/>
        </w:rPr>
        <w:t xml:space="preserve"> </w:t>
      </w:r>
      <w:r>
        <w:rPr>
          <w:rFonts w:ascii="Arial" w:hAnsi="Arial"/>
          <w:sz w:val="28"/>
          <w:szCs w:val="28"/>
        </w:rPr>
        <w:t>object finance</w:t>
      </w:r>
      <w:r>
        <w:t xml:space="preserve">                        </w:t>
      </w:r>
    </w:p>
    <w:p w14:paraId="7DAD1962" w14:textId="425507B3" w:rsidR="007C6BAA" w:rsidRPr="00155217" w:rsidRDefault="008E0C3B" w:rsidP="00652DE0">
      <w:pPr>
        <w:jc w:val="both"/>
        <w:rPr>
          <w:rFonts w:ascii="Arial" w:hAnsi="Arial" w:cs="Arial"/>
          <w:sz w:val="28"/>
          <w:szCs w:val="28"/>
        </w:rPr>
      </w:pPr>
      <w:r>
        <w:tab/>
      </w:r>
      <w:r>
        <w:tab/>
      </w:r>
      <w:r>
        <w:rPr>
          <w:rFonts w:ascii="Arial" w:hAnsi="Arial"/>
          <w:sz w:val="28"/>
        </w:rPr>
        <w:t>D</w:t>
      </w:r>
      <w:r>
        <w:tab/>
      </w:r>
      <w:r>
        <w:rPr>
          <w:rFonts w:ascii="Arial" w:hAnsi="Arial"/>
          <w:sz w:val="28"/>
          <w:szCs w:val="28"/>
        </w:rPr>
        <w:t>–</w:t>
      </w:r>
      <w:r>
        <w:tab/>
      </w:r>
      <w:r>
        <w:rPr>
          <w:rFonts w:ascii="Arial" w:hAnsi="Arial"/>
          <w:sz w:val="28"/>
          <w:szCs w:val="28"/>
        </w:rPr>
        <w:t>Specialised lending – commodities finance</w:t>
      </w:r>
    </w:p>
    <w:p w14:paraId="74B3CA58" w14:textId="77777777"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E</w:t>
      </w:r>
      <w:r>
        <w:tab/>
      </w:r>
      <w:r>
        <w:rPr>
          <w:rFonts w:ascii="Arial" w:hAnsi="Arial"/>
          <w:sz w:val="28"/>
          <w:szCs w:val="28"/>
        </w:rPr>
        <w:t>–</w:t>
      </w:r>
      <w:r>
        <w:tab/>
      </w:r>
      <w:r>
        <w:rPr>
          <w:rFonts w:ascii="Arial" w:hAnsi="Arial"/>
          <w:sz w:val="28"/>
          <w:szCs w:val="28"/>
        </w:rPr>
        <w:t>Refinancing loans – for motor vehicles</w:t>
      </w:r>
    </w:p>
    <w:p w14:paraId="30669B04" w14:textId="77777777"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F</w:t>
      </w:r>
      <w:r>
        <w:tab/>
      </w:r>
      <w:r>
        <w:rPr>
          <w:rFonts w:ascii="Arial" w:hAnsi="Arial"/>
          <w:sz w:val="28"/>
          <w:szCs w:val="28"/>
        </w:rPr>
        <w:t>–</w:t>
      </w:r>
      <w:r>
        <w:tab/>
      </w:r>
      <w:r>
        <w:rPr>
          <w:rFonts w:ascii="Arial" w:hAnsi="Arial"/>
          <w:sz w:val="28"/>
          <w:szCs w:val="28"/>
        </w:rPr>
        <w:t>Restructured loans – for motor vehicles</w:t>
      </w:r>
    </w:p>
    <w:p w14:paraId="6B55A478" w14:textId="77777777"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G</w:t>
      </w:r>
      <w:r>
        <w:tab/>
      </w:r>
      <w:r>
        <w:rPr>
          <w:rFonts w:ascii="Arial" w:hAnsi="Arial"/>
          <w:sz w:val="28"/>
          <w:szCs w:val="28"/>
        </w:rPr>
        <w:t>–</w:t>
      </w:r>
      <w:r>
        <w:tab/>
      </w:r>
      <w:r>
        <w:rPr>
          <w:rFonts w:ascii="Arial" w:hAnsi="Arial"/>
          <w:sz w:val="28"/>
          <w:szCs w:val="28"/>
        </w:rPr>
        <w:t>Loans for motor vehicles (except for loans covered by codes E and F)</w:t>
      </w:r>
    </w:p>
    <w:p w14:paraId="4F937C64" w14:textId="77777777"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H</w:t>
      </w:r>
      <w:r>
        <w:tab/>
      </w:r>
      <w:r>
        <w:rPr>
          <w:rFonts w:ascii="Arial" w:hAnsi="Arial"/>
          <w:sz w:val="28"/>
          <w:szCs w:val="28"/>
        </w:rPr>
        <w:t>–</w:t>
      </w:r>
      <w:r>
        <w:tab/>
      </w:r>
      <w:r>
        <w:rPr>
          <w:rFonts w:ascii="Arial" w:hAnsi="Arial"/>
          <w:sz w:val="28"/>
          <w:szCs w:val="28"/>
        </w:rPr>
        <w:t>Refinancing loans – for procurement of services</w:t>
      </w:r>
    </w:p>
    <w:p w14:paraId="6817D846" w14:textId="5315237C"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I</w:t>
      </w:r>
      <w:r>
        <w:tab/>
      </w:r>
      <w:r>
        <w:rPr>
          <w:rFonts w:ascii="Arial" w:hAnsi="Arial"/>
          <w:sz w:val="28"/>
          <w:szCs w:val="28"/>
        </w:rPr>
        <w:t>–</w:t>
      </w:r>
      <w:r>
        <w:tab/>
      </w:r>
      <w:r>
        <w:rPr>
          <w:rFonts w:ascii="Arial" w:hAnsi="Arial"/>
          <w:sz w:val="28"/>
          <w:szCs w:val="28"/>
        </w:rPr>
        <w:t>Restructured loans – for procurement of services</w:t>
      </w:r>
    </w:p>
    <w:p w14:paraId="75D0EE5C" w14:textId="77777777" w:rsidR="00DE404F" w:rsidRPr="00155217" w:rsidRDefault="00155217" w:rsidP="00155217">
      <w:pPr>
        <w:autoSpaceDE w:val="0"/>
        <w:autoSpaceDN w:val="0"/>
        <w:adjustRightInd w:val="0"/>
        <w:jc w:val="both"/>
        <w:rPr>
          <w:rFonts w:ascii="Arial" w:hAnsi="Arial" w:cs="Arial"/>
          <w:sz w:val="28"/>
          <w:szCs w:val="28"/>
        </w:rPr>
      </w:pPr>
      <w:r>
        <w:lastRenderedPageBreak/>
        <w:tab/>
      </w:r>
      <w:r>
        <w:tab/>
      </w:r>
      <w:r>
        <w:rPr>
          <w:rFonts w:ascii="Arial" w:hAnsi="Arial"/>
          <w:sz w:val="28"/>
          <w:szCs w:val="28"/>
        </w:rPr>
        <w:t>J</w:t>
      </w:r>
      <w:r>
        <w:tab/>
      </w:r>
      <w:r>
        <w:rPr>
          <w:rFonts w:ascii="Arial" w:hAnsi="Arial"/>
          <w:sz w:val="28"/>
          <w:szCs w:val="28"/>
        </w:rPr>
        <w:t>–</w:t>
      </w:r>
      <w:r>
        <w:tab/>
      </w:r>
      <w:r>
        <w:rPr>
          <w:rFonts w:ascii="Arial" w:hAnsi="Arial"/>
          <w:sz w:val="28"/>
          <w:szCs w:val="28"/>
        </w:rPr>
        <w:t xml:space="preserve">Loans for procurement of services (except for loans covered by codes H and I) </w:t>
      </w:r>
    </w:p>
    <w:p w14:paraId="6B554611" w14:textId="77777777"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K</w:t>
      </w:r>
      <w:r>
        <w:tab/>
      </w:r>
      <w:r>
        <w:rPr>
          <w:rFonts w:ascii="Arial" w:hAnsi="Arial"/>
          <w:sz w:val="28"/>
          <w:szCs w:val="28"/>
        </w:rPr>
        <w:t>–</w:t>
      </w:r>
      <w:r>
        <w:tab/>
      </w:r>
      <w:r>
        <w:rPr>
          <w:rFonts w:ascii="Arial" w:hAnsi="Arial"/>
          <w:sz w:val="28"/>
          <w:szCs w:val="28"/>
        </w:rPr>
        <w:t>Revolving loans – for current assets</w:t>
      </w:r>
    </w:p>
    <w:p w14:paraId="416DE3C0" w14:textId="77777777"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L</w:t>
      </w:r>
      <w:r>
        <w:tab/>
      </w:r>
      <w:r>
        <w:rPr>
          <w:rFonts w:ascii="Arial" w:hAnsi="Arial"/>
          <w:sz w:val="28"/>
          <w:szCs w:val="28"/>
        </w:rPr>
        <w:t>–</w:t>
      </w:r>
      <w:r>
        <w:tab/>
      </w:r>
      <w:r>
        <w:rPr>
          <w:rFonts w:ascii="Arial" w:hAnsi="Arial"/>
          <w:sz w:val="28"/>
          <w:szCs w:val="28"/>
        </w:rPr>
        <w:t>Syndicated loans – for current assets</w:t>
      </w:r>
    </w:p>
    <w:p w14:paraId="2FC7140B" w14:textId="77777777"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M</w:t>
      </w:r>
      <w:r>
        <w:tab/>
      </w:r>
      <w:r>
        <w:rPr>
          <w:rFonts w:ascii="Arial" w:hAnsi="Arial"/>
          <w:sz w:val="28"/>
          <w:szCs w:val="28"/>
        </w:rPr>
        <w:t>–</w:t>
      </w:r>
      <w:r>
        <w:tab/>
      </w:r>
      <w:r>
        <w:rPr>
          <w:rFonts w:ascii="Arial" w:hAnsi="Arial"/>
          <w:sz w:val="28"/>
          <w:szCs w:val="28"/>
        </w:rPr>
        <w:t>Refinancing loans – for current assets</w:t>
      </w:r>
    </w:p>
    <w:p w14:paraId="0358B4EE" w14:textId="77777777"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I</w:t>
      </w:r>
      <w:r>
        <w:tab/>
      </w:r>
      <w:r>
        <w:rPr>
          <w:rFonts w:ascii="Arial" w:hAnsi="Arial"/>
          <w:sz w:val="28"/>
          <w:szCs w:val="28"/>
        </w:rPr>
        <w:t>–</w:t>
      </w:r>
      <w:r>
        <w:tab/>
      </w:r>
      <w:r>
        <w:rPr>
          <w:rFonts w:ascii="Arial" w:hAnsi="Arial"/>
          <w:sz w:val="28"/>
          <w:szCs w:val="28"/>
        </w:rPr>
        <w:t>Restructured loans – for current assets</w:t>
      </w:r>
    </w:p>
    <w:p w14:paraId="7D21B425" w14:textId="77777777"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O</w:t>
      </w:r>
      <w:r>
        <w:tab/>
      </w:r>
      <w:r>
        <w:rPr>
          <w:rFonts w:ascii="Arial" w:hAnsi="Arial"/>
          <w:sz w:val="28"/>
          <w:szCs w:val="28"/>
        </w:rPr>
        <w:t>–</w:t>
      </w:r>
      <w:r>
        <w:tab/>
      </w:r>
      <w:r>
        <w:rPr>
          <w:rFonts w:ascii="Arial" w:hAnsi="Arial"/>
          <w:sz w:val="28"/>
          <w:szCs w:val="28"/>
        </w:rPr>
        <w:t>Specialized lending (all forms) – for current assets</w:t>
      </w:r>
    </w:p>
    <w:p w14:paraId="1108FDA9" w14:textId="77777777"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P</w:t>
      </w:r>
      <w:r>
        <w:tab/>
      </w:r>
      <w:r>
        <w:rPr>
          <w:rFonts w:ascii="Arial" w:hAnsi="Arial"/>
          <w:sz w:val="28"/>
          <w:szCs w:val="28"/>
        </w:rPr>
        <w:t>–</w:t>
      </w:r>
      <w:r>
        <w:tab/>
      </w:r>
      <w:r>
        <w:rPr>
          <w:rFonts w:ascii="Arial" w:hAnsi="Arial"/>
          <w:sz w:val="28"/>
          <w:szCs w:val="28"/>
        </w:rPr>
        <w:t>Current assets loans (except for loans covered by codes K, L, M, N and O)</w:t>
      </w:r>
    </w:p>
    <w:p w14:paraId="20F7E66E" w14:textId="77777777"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Q</w:t>
      </w:r>
      <w:r>
        <w:tab/>
      </w:r>
      <w:r>
        <w:rPr>
          <w:rFonts w:ascii="Arial" w:hAnsi="Arial"/>
          <w:sz w:val="28"/>
          <w:szCs w:val="28"/>
        </w:rPr>
        <w:t>–</w:t>
      </w:r>
      <w:r>
        <w:tab/>
      </w:r>
      <w:r>
        <w:rPr>
          <w:rFonts w:ascii="Arial" w:hAnsi="Arial"/>
          <w:sz w:val="28"/>
          <w:szCs w:val="28"/>
        </w:rPr>
        <w:t>Revolving loans – for permanent working capital</w:t>
      </w:r>
    </w:p>
    <w:p w14:paraId="614FDFFA" w14:textId="77777777"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R</w:t>
      </w:r>
      <w:r>
        <w:tab/>
      </w:r>
      <w:r>
        <w:rPr>
          <w:rFonts w:ascii="Arial" w:hAnsi="Arial"/>
          <w:sz w:val="28"/>
          <w:szCs w:val="28"/>
        </w:rPr>
        <w:t>–</w:t>
      </w:r>
      <w:r>
        <w:tab/>
      </w:r>
      <w:r>
        <w:rPr>
          <w:rFonts w:ascii="Arial" w:hAnsi="Arial"/>
          <w:sz w:val="28"/>
          <w:szCs w:val="28"/>
        </w:rPr>
        <w:t xml:space="preserve">Syndicated loans – for permanent working capital </w:t>
      </w:r>
    </w:p>
    <w:p w14:paraId="505067BD" w14:textId="77777777"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S</w:t>
      </w:r>
      <w:r>
        <w:tab/>
      </w:r>
      <w:r>
        <w:rPr>
          <w:rFonts w:ascii="Arial" w:hAnsi="Arial"/>
          <w:sz w:val="28"/>
          <w:szCs w:val="28"/>
        </w:rPr>
        <w:t>–</w:t>
      </w:r>
      <w:r>
        <w:tab/>
      </w:r>
      <w:r>
        <w:rPr>
          <w:rFonts w:ascii="Arial" w:hAnsi="Arial"/>
          <w:sz w:val="28"/>
          <w:szCs w:val="28"/>
        </w:rPr>
        <w:t>Refinancing loans – for permanent working capital</w:t>
      </w:r>
    </w:p>
    <w:p w14:paraId="37A8A968" w14:textId="77777777"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T</w:t>
      </w:r>
      <w:r>
        <w:tab/>
      </w:r>
      <w:r>
        <w:rPr>
          <w:rFonts w:ascii="Arial" w:hAnsi="Arial"/>
          <w:sz w:val="28"/>
          <w:szCs w:val="28"/>
        </w:rPr>
        <w:t>–</w:t>
      </w:r>
      <w:r>
        <w:tab/>
      </w:r>
      <w:r>
        <w:rPr>
          <w:rFonts w:ascii="Arial" w:hAnsi="Arial"/>
          <w:sz w:val="28"/>
          <w:szCs w:val="28"/>
        </w:rPr>
        <w:t>Restructured loans – for permanent working capital</w:t>
      </w:r>
    </w:p>
    <w:p w14:paraId="5C77DC43" w14:textId="77777777"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U</w:t>
      </w:r>
      <w:r>
        <w:tab/>
      </w:r>
      <w:r>
        <w:rPr>
          <w:rFonts w:ascii="Arial" w:hAnsi="Arial"/>
          <w:sz w:val="28"/>
          <w:szCs w:val="28"/>
        </w:rPr>
        <w:t>–</w:t>
      </w:r>
      <w:r>
        <w:tab/>
      </w:r>
      <w:r>
        <w:rPr>
          <w:rFonts w:ascii="Arial" w:hAnsi="Arial"/>
          <w:sz w:val="28"/>
          <w:szCs w:val="28"/>
        </w:rPr>
        <w:t>Specialized lending (all forms) – for permanent working capital</w:t>
      </w:r>
    </w:p>
    <w:p w14:paraId="7D49DC3D" w14:textId="6CFF347F" w:rsidR="00DE404F" w:rsidRPr="00155217" w:rsidRDefault="00155217" w:rsidP="00155217">
      <w:pPr>
        <w:autoSpaceDE w:val="0"/>
        <w:autoSpaceDN w:val="0"/>
        <w:adjustRightInd w:val="0"/>
        <w:jc w:val="both"/>
        <w:rPr>
          <w:rFonts w:ascii="Arial" w:hAnsi="Arial" w:cs="Arial"/>
          <w:sz w:val="28"/>
          <w:szCs w:val="28"/>
        </w:rPr>
      </w:pPr>
      <w:r>
        <w:tab/>
      </w:r>
      <w:r>
        <w:tab/>
      </w:r>
      <w:r>
        <w:rPr>
          <w:rFonts w:ascii="Arial" w:hAnsi="Arial"/>
          <w:sz w:val="28"/>
          <w:szCs w:val="28"/>
        </w:rPr>
        <w:t>V</w:t>
      </w:r>
      <w:r>
        <w:tab/>
      </w:r>
      <w:r>
        <w:rPr>
          <w:rFonts w:ascii="Arial" w:hAnsi="Arial"/>
          <w:sz w:val="28"/>
          <w:szCs w:val="28"/>
        </w:rPr>
        <w:t>–</w:t>
      </w:r>
      <w:r>
        <w:tab/>
      </w:r>
      <w:r>
        <w:rPr>
          <w:rFonts w:ascii="Arial" w:hAnsi="Arial"/>
          <w:sz w:val="28"/>
          <w:szCs w:val="28"/>
        </w:rPr>
        <w:t>Loans for permanent working capital (except for loans covered by codes Q, R, S, T and U)</w:t>
      </w:r>
    </w:p>
    <w:p w14:paraId="15931190" w14:textId="77777777" w:rsidR="00DE404F" w:rsidRPr="00652DE0" w:rsidRDefault="00DE404F" w:rsidP="00652DE0">
      <w:pPr>
        <w:rPr>
          <w:rFonts w:ascii="Arial" w:hAnsi="Arial"/>
          <w:sz w:val="28"/>
        </w:rPr>
      </w:pPr>
    </w:p>
    <w:p w14:paraId="46158F76" w14:textId="77777777" w:rsidR="00BE768F" w:rsidRPr="00155217" w:rsidRDefault="0053673D" w:rsidP="001E4FBC">
      <w:pPr>
        <w:autoSpaceDE w:val="0"/>
        <w:autoSpaceDN w:val="0"/>
        <w:adjustRightInd w:val="0"/>
        <w:jc w:val="both"/>
        <w:rPr>
          <w:rFonts w:ascii="Arial" w:hAnsi="Arial" w:cs="Arial"/>
          <w:sz w:val="28"/>
          <w:szCs w:val="28"/>
        </w:rPr>
      </w:pPr>
      <w:r>
        <w:tab/>
      </w:r>
      <w:r>
        <w:tab/>
      </w:r>
      <w:r>
        <w:rPr>
          <w:rFonts w:ascii="Arial" w:hAnsi="Arial"/>
          <w:sz w:val="28"/>
          <w:szCs w:val="28"/>
        </w:rPr>
        <w:t>Credit card loan – credit benefit is deferred payment of credit card debt at 0% interest rate in the period from the date of credit card payment in the accounting period until the end of that accounting period or until the expiry of the period specified by the bank (grace period), after which this debit balance becomes debt, specifically loan with extended maturity.</w:t>
      </w:r>
    </w:p>
    <w:p w14:paraId="442D8D04" w14:textId="77777777" w:rsidR="00BE768F" w:rsidRPr="00652DE0" w:rsidRDefault="00BE768F" w:rsidP="001E4FBC">
      <w:pPr>
        <w:autoSpaceDE w:val="0"/>
        <w:autoSpaceDN w:val="0"/>
        <w:adjustRightInd w:val="0"/>
        <w:jc w:val="both"/>
        <w:rPr>
          <w:rFonts w:ascii="Arial" w:hAnsi="Arial"/>
          <w:sz w:val="28"/>
        </w:rPr>
      </w:pPr>
    </w:p>
    <w:p w14:paraId="2287A28E" w14:textId="158DCDEC" w:rsidR="00BE768F" w:rsidRPr="00155217" w:rsidRDefault="0053673D" w:rsidP="001E4FBC">
      <w:pPr>
        <w:autoSpaceDE w:val="0"/>
        <w:autoSpaceDN w:val="0"/>
        <w:adjustRightInd w:val="0"/>
        <w:jc w:val="both"/>
        <w:rPr>
          <w:rFonts w:ascii="Arial" w:hAnsi="Arial" w:cs="Arial"/>
          <w:sz w:val="28"/>
          <w:szCs w:val="28"/>
        </w:rPr>
      </w:pPr>
      <w:r>
        <w:tab/>
      </w:r>
      <w:r>
        <w:tab/>
      </w:r>
      <w:r>
        <w:rPr>
          <w:rFonts w:ascii="Arial" w:hAnsi="Arial"/>
          <w:sz w:val="28"/>
          <w:szCs w:val="28"/>
        </w:rPr>
        <w:t xml:space="preserve">Credit card loan – loan with extended maturity occurs upon the expiry of the initial accounting period during which the interest rate was at 0% or </w:t>
      </w:r>
      <w:r w:rsidR="001B035F">
        <w:rPr>
          <w:rFonts w:ascii="Arial" w:hAnsi="Arial"/>
          <w:sz w:val="28"/>
        </w:rPr>
        <w:t xml:space="preserve">of </w:t>
      </w:r>
      <w:r>
        <w:rPr>
          <w:rFonts w:ascii="Arial" w:hAnsi="Arial"/>
          <w:sz w:val="28"/>
          <w:szCs w:val="28"/>
        </w:rPr>
        <w:t xml:space="preserve">the grace period specified by the bank, </w:t>
      </w:r>
      <w:r w:rsidR="00393AC8">
        <w:rPr>
          <w:rFonts w:ascii="Arial" w:hAnsi="Arial"/>
          <w:sz w:val="28"/>
        </w:rPr>
        <w:t>and/</w:t>
      </w:r>
      <w:r>
        <w:rPr>
          <w:rFonts w:ascii="Arial" w:hAnsi="Arial"/>
          <w:sz w:val="28"/>
          <w:szCs w:val="28"/>
        </w:rPr>
        <w:t xml:space="preserve">or when interest </w:t>
      </w:r>
      <w:r w:rsidR="001B17A6">
        <w:rPr>
          <w:rFonts w:ascii="Arial" w:hAnsi="Arial"/>
          <w:sz w:val="28"/>
        </w:rPr>
        <w:t>accrues</w:t>
      </w:r>
      <w:r>
        <w:rPr>
          <w:rFonts w:ascii="Arial" w:hAnsi="Arial"/>
          <w:sz w:val="28"/>
          <w:szCs w:val="28"/>
        </w:rPr>
        <w:t xml:space="preserve"> on the debit balance on the credit card account that was not settled when it was first possible. A loan with extended maturity also occurs when interest starts accruing from the date when the client made a credit card payment.</w:t>
      </w:r>
    </w:p>
    <w:p w14:paraId="4873DBBB" w14:textId="77777777" w:rsidR="00BE768F" w:rsidRPr="00652DE0" w:rsidRDefault="00BE768F" w:rsidP="001E4FBC">
      <w:pPr>
        <w:autoSpaceDE w:val="0"/>
        <w:autoSpaceDN w:val="0"/>
        <w:adjustRightInd w:val="0"/>
        <w:jc w:val="both"/>
        <w:rPr>
          <w:rFonts w:ascii="Arial" w:hAnsi="Arial"/>
          <w:sz w:val="28"/>
        </w:rPr>
      </w:pPr>
    </w:p>
    <w:p w14:paraId="1FC16CFA" w14:textId="57C83B3B" w:rsidR="00BE768F" w:rsidRPr="00155217" w:rsidRDefault="0053673D" w:rsidP="001E4FBC">
      <w:pPr>
        <w:autoSpaceDE w:val="0"/>
        <w:autoSpaceDN w:val="0"/>
        <w:adjustRightInd w:val="0"/>
        <w:jc w:val="both"/>
        <w:rPr>
          <w:rFonts w:ascii="Arial" w:hAnsi="Arial" w:cs="Arial"/>
          <w:sz w:val="28"/>
          <w:szCs w:val="28"/>
        </w:rPr>
      </w:pPr>
      <w:r>
        <w:tab/>
      </w:r>
      <w:r>
        <w:tab/>
      </w:r>
      <w:r>
        <w:rPr>
          <w:rFonts w:ascii="Arial" w:hAnsi="Arial"/>
          <w:sz w:val="28"/>
          <w:szCs w:val="28"/>
        </w:rPr>
        <w:t xml:space="preserve">A revolving </w:t>
      </w:r>
      <w:r>
        <w:rPr>
          <w:rFonts w:ascii="Arial" w:hAnsi="Arial"/>
          <w:sz w:val="28"/>
        </w:rPr>
        <w:t>credit</w:t>
      </w:r>
      <w:r>
        <w:rPr>
          <w:rFonts w:ascii="Arial" w:hAnsi="Arial"/>
          <w:sz w:val="28"/>
          <w:szCs w:val="28"/>
        </w:rPr>
        <w:t xml:space="preserve"> implies that the client may use or withdraw funds up to the amount of the approved credit limit without having to previously notify the bank; that the amount of the approved credit may be increased or decreased as the funds are used or repaid; that the credit may be used repeatedly, and that there is no predetermined credit repayment schedule. A revolving credit excludes credit card loans and transaction account loans.</w:t>
      </w:r>
    </w:p>
    <w:p w14:paraId="5A7E76B4" w14:textId="77777777" w:rsidR="00BE768F" w:rsidRPr="00AE169A" w:rsidRDefault="00BE768F" w:rsidP="001E4FBC">
      <w:pPr>
        <w:autoSpaceDE w:val="0"/>
        <w:autoSpaceDN w:val="0"/>
        <w:adjustRightInd w:val="0"/>
        <w:jc w:val="both"/>
        <w:rPr>
          <w:rFonts w:ascii="Arial" w:hAnsi="Arial"/>
          <w:sz w:val="28"/>
        </w:rPr>
      </w:pPr>
    </w:p>
    <w:p w14:paraId="409CC6F6" w14:textId="57A7B499" w:rsidR="00BE768F" w:rsidRPr="00155217" w:rsidRDefault="0053673D" w:rsidP="001E4FBC">
      <w:pPr>
        <w:autoSpaceDE w:val="0"/>
        <w:autoSpaceDN w:val="0"/>
        <w:adjustRightInd w:val="0"/>
        <w:jc w:val="both"/>
        <w:rPr>
          <w:rFonts w:ascii="Arial" w:hAnsi="Arial" w:cs="Arial"/>
          <w:sz w:val="28"/>
          <w:szCs w:val="28"/>
        </w:rPr>
      </w:pPr>
      <w:r>
        <w:tab/>
      </w:r>
      <w:r>
        <w:tab/>
      </w:r>
      <w:r>
        <w:rPr>
          <w:rFonts w:ascii="Arial" w:hAnsi="Arial"/>
          <w:sz w:val="28"/>
          <w:szCs w:val="28"/>
        </w:rPr>
        <w:t xml:space="preserve">A syndicated loan is </w:t>
      </w:r>
      <w:r w:rsidR="007917A6">
        <w:rPr>
          <w:rFonts w:ascii="Arial" w:hAnsi="Arial"/>
          <w:sz w:val="28"/>
        </w:rPr>
        <w:t>a</w:t>
      </w:r>
      <w:r>
        <w:rPr>
          <w:rFonts w:ascii="Arial" w:hAnsi="Arial"/>
          <w:sz w:val="28"/>
          <w:szCs w:val="28"/>
        </w:rPr>
        <w:t xml:space="preserve"> loan approved to a single client, </w:t>
      </w:r>
      <w:r w:rsidR="00CD7AA2">
        <w:rPr>
          <w:rFonts w:ascii="Arial" w:hAnsi="Arial"/>
          <w:sz w:val="28"/>
        </w:rPr>
        <w:t>jointly</w:t>
      </w:r>
      <w:r w:rsidR="007917A6">
        <w:rPr>
          <w:rFonts w:ascii="Arial" w:hAnsi="Arial"/>
          <w:sz w:val="28"/>
        </w:rPr>
        <w:t xml:space="preserve"> by</w:t>
      </w:r>
      <w:r>
        <w:rPr>
          <w:rFonts w:ascii="Arial" w:hAnsi="Arial"/>
          <w:sz w:val="28"/>
          <w:szCs w:val="28"/>
        </w:rPr>
        <w:t xml:space="preserve"> two or more banks, each with its own share, where one of the banks is the agent. Banks participating in a syndicated loan, including the agent bank, report on their share in the syndicated loan in relation to the client, and not to the agent bank.</w:t>
      </w:r>
    </w:p>
    <w:p w14:paraId="5989909A" w14:textId="77777777" w:rsidR="00BE768F" w:rsidRPr="00AE169A" w:rsidRDefault="00BE768F" w:rsidP="001E4FBC">
      <w:pPr>
        <w:autoSpaceDE w:val="0"/>
        <w:autoSpaceDN w:val="0"/>
        <w:adjustRightInd w:val="0"/>
        <w:jc w:val="both"/>
        <w:rPr>
          <w:rFonts w:ascii="Arial" w:hAnsi="Arial"/>
          <w:sz w:val="28"/>
        </w:rPr>
      </w:pPr>
    </w:p>
    <w:p w14:paraId="0D7D377E" w14:textId="6FAAA799" w:rsidR="0040198A" w:rsidRPr="00155217" w:rsidRDefault="0053673D" w:rsidP="001E4FBC">
      <w:pPr>
        <w:jc w:val="both"/>
        <w:rPr>
          <w:rFonts w:ascii="Arial" w:hAnsi="Arial" w:cs="Arial"/>
          <w:sz w:val="28"/>
          <w:szCs w:val="28"/>
        </w:rPr>
      </w:pPr>
      <w:r>
        <w:lastRenderedPageBreak/>
        <w:tab/>
      </w:r>
      <w:r>
        <w:tab/>
      </w:r>
      <w:r>
        <w:rPr>
          <w:rFonts w:ascii="Arial" w:hAnsi="Arial"/>
          <w:sz w:val="28"/>
          <w:szCs w:val="28"/>
        </w:rPr>
        <w:t xml:space="preserve">A refinancing loan implies a new bank receivable arising from a loan the bank approved to settle a part or the entire amount of the liability of the debtor to the bank or another legal person that was ceded the receivable </w:t>
      </w:r>
      <w:r w:rsidR="00905A53">
        <w:rPr>
          <w:rFonts w:ascii="Arial" w:hAnsi="Arial"/>
          <w:sz w:val="28"/>
        </w:rPr>
        <w:t>from</w:t>
      </w:r>
      <w:r>
        <w:rPr>
          <w:rFonts w:ascii="Arial" w:hAnsi="Arial"/>
          <w:sz w:val="28"/>
          <w:szCs w:val="28"/>
        </w:rPr>
        <w:t xml:space="preserve"> that debtor. A loan refinanced using the loan with the same purpose is recorded as a loan with its original purpose (e.g. refinancing of a housing loan with a new housing loan is recorded as a housing loan).</w:t>
      </w:r>
    </w:p>
    <w:p w14:paraId="17C6A48F" w14:textId="77777777" w:rsidR="00AF75B7" w:rsidRPr="00155217" w:rsidRDefault="00F01188" w:rsidP="001E4FBC">
      <w:pPr>
        <w:jc w:val="both"/>
        <w:rPr>
          <w:rFonts w:ascii="Arial" w:hAnsi="Arial" w:cs="Arial"/>
          <w:sz w:val="28"/>
          <w:szCs w:val="28"/>
        </w:rPr>
      </w:pPr>
      <w:r>
        <w:rPr>
          <w:rFonts w:ascii="Arial" w:hAnsi="Arial"/>
          <w:sz w:val="28"/>
          <w:szCs w:val="28"/>
        </w:rPr>
        <w:t xml:space="preserve"> </w:t>
      </w:r>
    </w:p>
    <w:p w14:paraId="3AA3B5E0" w14:textId="6E896035" w:rsidR="004C1751" w:rsidRPr="00155217" w:rsidRDefault="0053673D" w:rsidP="001E4FBC">
      <w:pPr>
        <w:jc w:val="both"/>
        <w:rPr>
          <w:rFonts w:ascii="Arial" w:hAnsi="Arial"/>
          <w:sz w:val="28"/>
        </w:rPr>
      </w:pPr>
      <w:r>
        <w:tab/>
      </w:r>
      <w:r>
        <w:tab/>
      </w:r>
      <w:r>
        <w:rPr>
          <w:rFonts w:ascii="Arial" w:hAnsi="Arial"/>
          <w:sz w:val="28"/>
          <w:szCs w:val="28"/>
        </w:rPr>
        <w:t>A restructured loan implies the approval of concessions</w:t>
      </w:r>
      <w:r w:rsidR="00905A53">
        <w:rPr>
          <w:rFonts w:ascii="Arial" w:hAnsi="Arial"/>
          <w:sz w:val="28"/>
        </w:rPr>
        <w:t xml:space="preserve"> </w:t>
      </w:r>
      <w:r>
        <w:rPr>
          <w:rFonts w:ascii="Arial" w:hAnsi="Arial"/>
          <w:sz w:val="28"/>
          <w:szCs w:val="28"/>
        </w:rPr>
        <w:t xml:space="preserve">in relation to the repayment of an individual receivable, </w:t>
      </w:r>
      <w:r>
        <w:rPr>
          <w:rFonts w:ascii="Arial" w:hAnsi="Arial"/>
          <w:sz w:val="28"/>
        </w:rPr>
        <w:t xml:space="preserve">due to financial difficulties of the debtor, </w:t>
      </w:r>
      <w:r>
        <w:rPr>
          <w:rFonts w:ascii="Arial" w:hAnsi="Arial"/>
          <w:sz w:val="28"/>
          <w:szCs w:val="28"/>
        </w:rPr>
        <w:t xml:space="preserve">which would not be approved if the debtor </w:t>
      </w:r>
      <w:r w:rsidR="00905A53">
        <w:rPr>
          <w:rFonts w:ascii="Arial" w:hAnsi="Arial"/>
          <w:sz w:val="28"/>
        </w:rPr>
        <w:t>did</w:t>
      </w:r>
      <w:r>
        <w:rPr>
          <w:rFonts w:ascii="Arial" w:hAnsi="Arial"/>
          <w:sz w:val="28"/>
          <w:szCs w:val="28"/>
        </w:rPr>
        <w:t xml:space="preserve"> not </w:t>
      </w:r>
      <w:r w:rsidR="00905A53">
        <w:rPr>
          <w:rFonts w:ascii="Arial" w:hAnsi="Arial"/>
          <w:sz w:val="28"/>
        </w:rPr>
        <w:t>have</w:t>
      </w:r>
      <w:r>
        <w:rPr>
          <w:rFonts w:ascii="Arial" w:hAnsi="Arial"/>
          <w:sz w:val="28"/>
          <w:szCs w:val="28"/>
        </w:rPr>
        <w:t xml:space="preserve"> those difficulties</w:t>
      </w:r>
      <w:r w:rsidR="00905A53">
        <w:rPr>
          <w:rFonts w:ascii="Arial" w:hAnsi="Arial"/>
          <w:sz w:val="28"/>
        </w:rPr>
        <w:t>. The concessions constitute</w:t>
      </w:r>
      <w:r>
        <w:rPr>
          <w:rFonts w:ascii="Arial" w:hAnsi="Arial"/>
          <w:sz w:val="28"/>
          <w:szCs w:val="28"/>
        </w:rPr>
        <w:t xml:space="preserve"> changing the terms under which the receivable was created, particularly if the agreed terms of receivable repayment are more favourable than those initially agreed, or </w:t>
      </w:r>
      <w:r w:rsidR="00905A53">
        <w:rPr>
          <w:rFonts w:ascii="Arial" w:hAnsi="Arial"/>
          <w:sz w:val="28"/>
        </w:rPr>
        <w:t>those</w:t>
      </w:r>
      <w:r w:rsidRPr="00E408B5">
        <w:rPr>
          <w:rFonts w:ascii="Arial" w:hAnsi="Arial"/>
          <w:sz w:val="28"/>
          <w:szCs w:val="28"/>
        </w:rPr>
        <w:t xml:space="preserve"> that would be approved to another debtor with the same or similar level of risk at the moment the terms are changed.</w:t>
      </w:r>
    </w:p>
    <w:p w14:paraId="3585277F" w14:textId="77777777" w:rsidR="00A27B96" w:rsidRPr="00AE169A" w:rsidRDefault="00A27B96" w:rsidP="001E4FBC">
      <w:pPr>
        <w:jc w:val="both"/>
        <w:rPr>
          <w:rFonts w:ascii="Arial" w:hAnsi="Arial"/>
          <w:sz w:val="28"/>
        </w:rPr>
      </w:pPr>
    </w:p>
    <w:p w14:paraId="5048F3CD" w14:textId="2FC97AD5" w:rsidR="00F83C46" w:rsidRPr="00155217" w:rsidRDefault="00CD48AE" w:rsidP="00FB0933">
      <w:pPr>
        <w:jc w:val="both"/>
        <w:rPr>
          <w:rFonts w:ascii="Arial" w:hAnsi="Arial" w:cs="Arial"/>
          <w:sz w:val="28"/>
          <w:szCs w:val="28"/>
        </w:rPr>
      </w:pPr>
      <w:r>
        <w:tab/>
      </w:r>
      <w:r>
        <w:tab/>
      </w:r>
      <w:r>
        <w:rPr>
          <w:rFonts w:ascii="Arial" w:hAnsi="Arial"/>
          <w:sz w:val="28"/>
          <w:szCs w:val="28"/>
        </w:rPr>
        <w:t xml:space="preserve">Specialised lending – </w:t>
      </w:r>
      <w:r w:rsidR="00AE169A">
        <w:rPr>
          <w:rFonts w:ascii="Arial" w:hAnsi="Arial"/>
          <w:sz w:val="28"/>
          <w:szCs w:val="28"/>
        </w:rPr>
        <w:t>p</w:t>
      </w:r>
      <w:r>
        <w:rPr>
          <w:rFonts w:ascii="Arial" w:hAnsi="Arial"/>
          <w:sz w:val="28"/>
          <w:szCs w:val="28"/>
        </w:rPr>
        <w:t xml:space="preserve">roject </w:t>
      </w:r>
      <w:r w:rsidR="00AE169A">
        <w:rPr>
          <w:rFonts w:ascii="Arial" w:hAnsi="Arial"/>
          <w:sz w:val="28"/>
          <w:szCs w:val="28"/>
        </w:rPr>
        <w:t>f</w:t>
      </w:r>
      <w:r>
        <w:rPr>
          <w:rFonts w:ascii="Arial" w:hAnsi="Arial"/>
          <w:sz w:val="28"/>
          <w:szCs w:val="28"/>
        </w:rPr>
        <w:t>inance implies the approval of loans whose collection primarily or exclusively depends on the debtor’s income generated by the financed project.</w:t>
      </w:r>
    </w:p>
    <w:p w14:paraId="19BDCFF3" w14:textId="77777777" w:rsidR="00F83C46" w:rsidRPr="00AE169A" w:rsidRDefault="00F83C46" w:rsidP="00FB0933">
      <w:pPr>
        <w:jc w:val="both"/>
        <w:rPr>
          <w:rFonts w:ascii="Arial" w:hAnsi="Arial"/>
          <w:sz w:val="28"/>
        </w:rPr>
      </w:pPr>
    </w:p>
    <w:p w14:paraId="21DF53E7" w14:textId="43D65F7D" w:rsidR="00F83C46" w:rsidRPr="00155217" w:rsidRDefault="00CD48AE" w:rsidP="00FB0933">
      <w:pPr>
        <w:jc w:val="both"/>
        <w:rPr>
          <w:rFonts w:ascii="Arial" w:hAnsi="Arial" w:cs="Arial"/>
          <w:sz w:val="28"/>
          <w:szCs w:val="28"/>
        </w:rPr>
      </w:pPr>
      <w:r>
        <w:tab/>
      </w:r>
      <w:r>
        <w:tab/>
      </w:r>
      <w:r>
        <w:rPr>
          <w:rFonts w:ascii="Arial" w:hAnsi="Arial"/>
          <w:sz w:val="28"/>
          <w:szCs w:val="28"/>
        </w:rPr>
        <w:t xml:space="preserve">Specialised lending – </w:t>
      </w:r>
      <w:r w:rsidR="00AE169A">
        <w:rPr>
          <w:rFonts w:ascii="Arial" w:hAnsi="Arial"/>
          <w:sz w:val="28"/>
          <w:szCs w:val="28"/>
        </w:rPr>
        <w:t>i</w:t>
      </w:r>
      <w:r>
        <w:rPr>
          <w:rFonts w:ascii="Arial" w:hAnsi="Arial"/>
          <w:sz w:val="28"/>
          <w:szCs w:val="28"/>
        </w:rPr>
        <w:t>ncome-</w:t>
      </w:r>
      <w:r w:rsidR="00AE169A">
        <w:rPr>
          <w:rFonts w:ascii="Arial" w:hAnsi="Arial"/>
          <w:sz w:val="28"/>
          <w:szCs w:val="28"/>
        </w:rPr>
        <w:t>p</w:t>
      </w:r>
      <w:r>
        <w:rPr>
          <w:rFonts w:ascii="Arial" w:hAnsi="Arial"/>
          <w:sz w:val="28"/>
          <w:szCs w:val="28"/>
        </w:rPr>
        <w:t xml:space="preserve">roducing </w:t>
      </w:r>
      <w:r w:rsidR="00AE169A">
        <w:rPr>
          <w:rFonts w:ascii="Arial" w:hAnsi="Arial"/>
          <w:sz w:val="28"/>
          <w:szCs w:val="28"/>
        </w:rPr>
        <w:t>r</w:t>
      </w:r>
      <w:r>
        <w:rPr>
          <w:rFonts w:ascii="Arial" w:hAnsi="Arial"/>
          <w:sz w:val="28"/>
          <w:szCs w:val="28"/>
        </w:rPr>
        <w:t xml:space="preserve">eal </w:t>
      </w:r>
      <w:r w:rsidR="00AE169A">
        <w:rPr>
          <w:rFonts w:ascii="Arial" w:hAnsi="Arial"/>
          <w:sz w:val="28"/>
          <w:szCs w:val="28"/>
        </w:rPr>
        <w:t>e</w:t>
      </w:r>
      <w:r>
        <w:rPr>
          <w:rFonts w:ascii="Arial" w:hAnsi="Arial"/>
          <w:sz w:val="28"/>
          <w:szCs w:val="28"/>
        </w:rPr>
        <w:t>state implies the approval of loans whose collection primarily or exclusively depends on the debtor’s income generated by the financed real estate (e.g. with regard to a lease contract or real estate sale contract).</w:t>
      </w:r>
    </w:p>
    <w:p w14:paraId="0FA2885B" w14:textId="77777777" w:rsidR="00F83C46" w:rsidRPr="00AE169A" w:rsidRDefault="00F83C46" w:rsidP="00FB0933">
      <w:pPr>
        <w:jc w:val="both"/>
        <w:rPr>
          <w:rFonts w:ascii="Arial" w:hAnsi="Arial"/>
          <w:sz w:val="28"/>
        </w:rPr>
      </w:pPr>
    </w:p>
    <w:p w14:paraId="6955D0D1" w14:textId="2702E707" w:rsidR="00F83C46" w:rsidRPr="00155217" w:rsidRDefault="00CD48AE" w:rsidP="00FB0933">
      <w:pPr>
        <w:jc w:val="both"/>
        <w:rPr>
          <w:rFonts w:ascii="Arial" w:hAnsi="Arial" w:cs="Arial"/>
          <w:sz w:val="28"/>
          <w:szCs w:val="28"/>
        </w:rPr>
      </w:pPr>
      <w:r>
        <w:tab/>
      </w:r>
      <w:r>
        <w:tab/>
      </w:r>
      <w:r>
        <w:rPr>
          <w:rFonts w:ascii="Arial" w:hAnsi="Arial"/>
          <w:sz w:val="28"/>
          <w:szCs w:val="28"/>
        </w:rPr>
        <w:t xml:space="preserve">Specialised lending – </w:t>
      </w:r>
      <w:r w:rsidR="00AE169A">
        <w:rPr>
          <w:rFonts w:ascii="Arial" w:hAnsi="Arial"/>
          <w:sz w:val="28"/>
          <w:szCs w:val="28"/>
        </w:rPr>
        <w:t>o</w:t>
      </w:r>
      <w:r>
        <w:rPr>
          <w:rFonts w:ascii="Arial" w:hAnsi="Arial"/>
          <w:sz w:val="28"/>
          <w:szCs w:val="28"/>
        </w:rPr>
        <w:t xml:space="preserve">bject </w:t>
      </w:r>
      <w:r w:rsidR="00AE169A">
        <w:rPr>
          <w:rFonts w:ascii="Arial" w:hAnsi="Arial"/>
          <w:sz w:val="28"/>
          <w:szCs w:val="28"/>
        </w:rPr>
        <w:t>f</w:t>
      </w:r>
      <w:r>
        <w:rPr>
          <w:rFonts w:ascii="Arial" w:hAnsi="Arial"/>
          <w:sz w:val="28"/>
          <w:szCs w:val="28"/>
        </w:rPr>
        <w:t>inance implies the approval of loans whose collection primarily or exclusively depends on the debtor’s income generated by the property used as loan collateral.</w:t>
      </w:r>
    </w:p>
    <w:p w14:paraId="1C38BFE3" w14:textId="77777777" w:rsidR="00F83C46" w:rsidRPr="00AE169A" w:rsidRDefault="00F83C46" w:rsidP="00FB0933">
      <w:pPr>
        <w:jc w:val="both"/>
        <w:rPr>
          <w:rFonts w:ascii="Arial" w:hAnsi="Arial"/>
          <w:sz w:val="28"/>
        </w:rPr>
      </w:pPr>
    </w:p>
    <w:p w14:paraId="482638C3" w14:textId="7FB94208" w:rsidR="00F83C46" w:rsidRPr="00155217" w:rsidRDefault="00CD48AE" w:rsidP="00FB0933">
      <w:pPr>
        <w:jc w:val="both"/>
        <w:rPr>
          <w:rFonts w:ascii="Arial" w:hAnsi="Arial" w:cs="Arial"/>
          <w:sz w:val="28"/>
          <w:szCs w:val="28"/>
        </w:rPr>
      </w:pPr>
      <w:r>
        <w:tab/>
      </w:r>
      <w:r>
        <w:tab/>
      </w:r>
      <w:r>
        <w:rPr>
          <w:rFonts w:ascii="Arial" w:hAnsi="Arial"/>
          <w:sz w:val="28"/>
          <w:szCs w:val="28"/>
        </w:rPr>
        <w:t xml:space="preserve">Specialised lending – </w:t>
      </w:r>
      <w:r w:rsidR="00AE169A">
        <w:rPr>
          <w:rFonts w:ascii="Arial" w:hAnsi="Arial"/>
          <w:sz w:val="28"/>
          <w:szCs w:val="28"/>
        </w:rPr>
        <w:t>c</w:t>
      </w:r>
      <w:r>
        <w:rPr>
          <w:rFonts w:ascii="Arial" w:hAnsi="Arial"/>
          <w:sz w:val="28"/>
          <w:szCs w:val="28"/>
        </w:rPr>
        <w:t xml:space="preserve">ommodities </w:t>
      </w:r>
      <w:r w:rsidR="00AE169A">
        <w:rPr>
          <w:rFonts w:ascii="Arial" w:hAnsi="Arial"/>
          <w:sz w:val="28"/>
          <w:szCs w:val="28"/>
        </w:rPr>
        <w:t>f</w:t>
      </w:r>
      <w:r>
        <w:rPr>
          <w:rFonts w:ascii="Arial" w:hAnsi="Arial"/>
          <w:sz w:val="28"/>
          <w:szCs w:val="28"/>
        </w:rPr>
        <w:t>inance implies the approval of loans whose collection primarily or exclusively depends on income generated by the sale of commodities.</w:t>
      </w:r>
    </w:p>
    <w:p w14:paraId="7D5C6DBF" w14:textId="77777777" w:rsidR="00C32C56" w:rsidRPr="00AE169A" w:rsidRDefault="00C32C56" w:rsidP="001E4FBC">
      <w:pPr>
        <w:jc w:val="both"/>
        <w:rPr>
          <w:rFonts w:ascii="Arial" w:hAnsi="Arial"/>
          <w:sz w:val="28"/>
        </w:rPr>
      </w:pPr>
    </w:p>
    <w:p w14:paraId="5DEB4194" w14:textId="77777777" w:rsidR="00E44A43" w:rsidRPr="00155217" w:rsidRDefault="00C32C56" w:rsidP="001E4FBC">
      <w:pPr>
        <w:jc w:val="both"/>
        <w:rPr>
          <w:rFonts w:ascii="Arial" w:hAnsi="Arial" w:cs="Arial"/>
          <w:sz w:val="28"/>
          <w:szCs w:val="28"/>
        </w:rPr>
      </w:pPr>
      <w:r>
        <w:tab/>
      </w:r>
      <w:r>
        <w:tab/>
      </w:r>
      <w:r>
        <w:rPr>
          <w:rFonts w:ascii="Arial" w:hAnsi="Arial"/>
          <w:sz w:val="28"/>
          <w:szCs w:val="28"/>
        </w:rPr>
        <w:t>Other loans cover all types of loans that are not listed in this Section, and are reported in account groups 10 and 20.</w:t>
      </w:r>
    </w:p>
    <w:p w14:paraId="253FBB16" w14:textId="77777777" w:rsidR="00E44A43" w:rsidRPr="00AE169A" w:rsidRDefault="00E44A43" w:rsidP="001E4FBC">
      <w:pPr>
        <w:rPr>
          <w:rFonts w:ascii="Arial" w:hAnsi="Arial"/>
          <w:sz w:val="28"/>
        </w:rPr>
      </w:pPr>
    </w:p>
    <w:p w14:paraId="18F8F92F" w14:textId="77777777" w:rsidR="00E44A43" w:rsidRPr="00155217" w:rsidRDefault="0053673D" w:rsidP="001E4FBC">
      <w:pPr>
        <w:jc w:val="both"/>
        <w:rPr>
          <w:rFonts w:ascii="Arial" w:hAnsi="Arial" w:cs="Arial"/>
          <w:sz w:val="28"/>
          <w:szCs w:val="28"/>
        </w:rPr>
      </w:pPr>
      <w:r>
        <w:tab/>
      </w:r>
      <w:r>
        <w:tab/>
      </w:r>
      <w:r>
        <w:rPr>
          <w:rFonts w:ascii="Arial" w:hAnsi="Arial"/>
          <w:sz w:val="28"/>
          <w:szCs w:val="28"/>
        </w:rPr>
        <w:t>Equities include: shares that constitute an interest in the capital of a joint-stock company, and convertible bonds that entitle the holder to convert them to the company’s common shares under the terms set by the decision on issuance.</w:t>
      </w:r>
    </w:p>
    <w:p w14:paraId="227C50C6" w14:textId="77777777" w:rsidR="00E21C99" w:rsidRPr="00AE169A" w:rsidRDefault="00E21C99" w:rsidP="001E4FBC">
      <w:pPr>
        <w:jc w:val="both"/>
        <w:rPr>
          <w:rFonts w:ascii="Arial" w:hAnsi="Arial"/>
          <w:sz w:val="28"/>
        </w:rPr>
      </w:pPr>
    </w:p>
    <w:p w14:paraId="16338776" w14:textId="0127265F" w:rsidR="001C440F" w:rsidRPr="00155217" w:rsidRDefault="0053673D" w:rsidP="001E4FBC">
      <w:pPr>
        <w:jc w:val="both"/>
        <w:rPr>
          <w:rFonts w:ascii="Arial" w:hAnsi="Arial"/>
          <w:sz w:val="28"/>
        </w:rPr>
      </w:pPr>
      <w:r>
        <w:tab/>
      </w:r>
      <w:r>
        <w:tab/>
      </w:r>
      <w:r>
        <w:rPr>
          <w:rFonts w:ascii="Arial" w:hAnsi="Arial"/>
          <w:sz w:val="28"/>
          <w:szCs w:val="28"/>
        </w:rPr>
        <w:t xml:space="preserve">Debt securities include: bonds and other transferable securitised debt instruments, treasury bills, commercial bills, deposit certificates and other similar debt instruments traded in financial markets (e.g. Republic of Serbia </w:t>
      </w:r>
      <w:r>
        <w:rPr>
          <w:rFonts w:ascii="Arial" w:hAnsi="Arial"/>
          <w:sz w:val="28"/>
          <w:szCs w:val="28"/>
        </w:rPr>
        <w:lastRenderedPageBreak/>
        <w:t>government treasury bills, frozen FX savings bonds, bonds of local government units, corporate debt securities, etc.). Debt securities also include bills of exchange, banker’s acceptances and subordinated liabilities.</w:t>
      </w:r>
    </w:p>
    <w:p w14:paraId="51E070F0" w14:textId="77777777" w:rsidR="007C1F9D" w:rsidRPr="00AE169A" w:rsidRDefault="007C1F9D" w:rsidP="001E4FBC">
      <w:pPr>
        <w:jc w:val="both"/>
        <w:rPr>
          <w:rFonts w:ascii="Arial" w:hAnsi="Arial"/>
          <w:sz w:val="28"/>
        </w:rPr>
      </w:pPr>
    </w:p>
    <w:p w14:paraId="2A59946F" w14:textId="20C53150" w:rsidR="007C6BAA" w:rsidRPr="00155217" w:rsidRDefault="0053673D" w:rsidP="001E4FBC">
      <w:pPr>
        <w:jc w:val="both"/>
        <w:rPr>
          <w:rFonts w:ascii="Arial" w:hAnsi="Arial" w:cs="Arial"/>
          <w:sz w:val="28"/>
          <w:szCs w:val="28"/>
        </w:rPr>
      </w:pPr>
      <w:r>
        <w:tab/>
      </w:r>
      <w:r>
        <w:tab/>
      </w:r>
      <w:r>
        <w:rPr>
          <w:rFonts w:ascii="Arial" w:hAnsi="Arial"/>
          <w:sz w:val="28"/>
          <w:szCs w:val="28"/>
        </w:rPr>
        <w:t xml:space="preserve">Other financial assets presented </w:t>
      </w:r>
      <w:r w:rsidR="00AE169A">
        <w:rPr>
          <w:rFonts w:ascii="Arial" w:hAnsi="Arial"/>
          <w:sz w:val="28"/>
          <w:szCs w:val="28"/>
        </w:rPr>
        <w:t>under</w:t>
      </w:r>
      <w:r>
        <w:rPr>
          <w:rFonts w:ascii="Arial" w:hAnsi="Arial"/>
          <w:sz w:val="28"/>
          <w:szCs w:val="28"/>
        </w:rPr>
        <w:t xml:space="preserve"> code 9 include financial assets not covered by the </w:t>
      </w:r>
      <w:r w:rsidR="00AE169A">
        <w:rPr>
          <w:rFonts w:ascii="Arial" w:hAnsi="Arial"/>
          <w:sz w:val="28"/>
          <w:szCs w:val="28"/>
        </w:rPr>
        <w:t>other</w:t>
      </w:r>
      <w:r>
        <w:rPr>
          <w:rFonts w:ascii="Arial" w:hAnsi="Arial"/>
          <w:sz w:val="28"/>
          <w:szCs w:val="28"/>
        </w:rPr>
        <w:t xml:space="preserve"> codes from paragraph 1 of this Section.</w:t>
      </w:r>
    </w:p>
    <w:p w14:paraId="49A039B8" w14:textId="77777777" w:rsidR="001531DF" w:rsidRPr="00155217" w:rsidRDefault="001531DF" w:rsidP="001E4FBC">
      <w:pPr>
        <w:jc w:val="both"/>
        <w:rPr>
          <w:rFonts w:ascii="Arial" w:hAnsi="Arial" w:cs="Arial"/>
          <w:sz w:val="28"/>
          <w:szCs w:val="28"/>
          <w:lang w:val="sr-Cyrl-RS"/>
        </w:rPr>
      </w:pPr>
    </w:p>
    <w:p w14:paraId="22D3280E" w14:textId="5166A695" w:rsidR="0045033B" w:rsidRPr="00155217" w:rsidRDefault="00F4313F" w:rsidP="0045033B">
      <w:pPr>
        <w:jc w:val="both"/>
        <w:rPr>
          <w:rFonts w:ascii="Arial" w:hAnsi="Arial"/>
          <w:sz w:val="28"/>
          <w:szCs w:val="28"/>
        </w:rPr>
      </w:pPr>
      <w:r>
        <w:tab/>
      </w:r>
      <w:r>
        <w:tab/>
      </w:r>
      <w:r w:rsidR="00392A19">
        <w:rPr>
          <w:rFonts w:ascii="Arial" w:hAnsi="Arial"/>
          <w:sz w:val="28"/>
          <w:szCs w:val="28"/>
        </w:rPr>
        <w:t>A l</w:t>
      </w:r>
      <w:r>
        <w:rPr>
          <w:rFonts w:ascii="Arial" w:hAnsi="Arial"/>
          <w:sz w:val="28"/>
          <w:szCs w:val="28"/>
        </w:rPr>
        <w:t xml:space="preserve">oan for motor vehicles is a consumer loan granted to households for the purchase of motor vehicles presented in account 102 in accordance with the decision prescribing the Chart of Accounts and contents of accounts in the Chart of Accounts for Banks. </w:t>
      </w:r>
    </w:p>
    <w:p w14:paraId="19B45D42" w14:textId="77777777" w:rsidR="0045033B" w:rsidRPr="00155217" w:rsidRDefault="0045033B" w:rsidP="0045033B">
      <w:pPr>
        <w:jc w:val="both"/>
        <w:rPr>
          <w:rFonts w:ascii="Arial" w:hAnsi="Arial"/>
          <w:sz w:val="28"/>
          <w:szCs w:val="28"/>
          <w:lang w:val="sr-Cyrl-RS"/>
        </w:rPr>
      </w:pPr>
    </w:p>
    <w:p w14:paraId="376A5AFC" w14:textId="216CC7F3" w:rsidR="0045033B" w:rsidRPr="00155217" w:rsidRDefault="00F4313F" w:rsidP="0045033B">
      <w:pPr>
        <w:jc w:val="both"/>
        <w:rPr>
          <w:rFonts w:ascii="Arial" w:hAnsi="Arial"/>
          <w:sz w:val="28"/>
          <w:szCs w:val="28"/>
        </w:rPr>
      </w:pPr>
      <w:r>
        <w:tab/>
      </w:r>
      <w:r>
        <w:tab/>
      </w:r>
      <w:r w:rsidR="00392A19">
        <w:rPr>
          <w:rFonts w:ascii="Arial" w:hAnsi="Arial"/>
          <w:sz w:val="28"/>
          <w:szCs w:val="28"/>
        </w:rPr>
        <w:t>A l</w:t>
      </w:r>
      <w:r>
        <w:rPr>
          <w:rFonts w:ascii="Arial" w:hAnsi="Arial"/>
          <w:sz w:val="28"/>
          <w:szCs w:val="28"/>
        </w:rPr>
        <w:t xml:space="preserve">oan for current assets is a loan granted to compensate for the shortage of current assets presented in account 103 in accordance with the Decision from paragraph 16 of this Section. </w:t>
      </w:r>
    </w:p>
    <w:p w14:paraId="06313D42" w14:textId="77777777" w:rsidR="0045033B" w:rsidRPr="00155217" w:rsidRDefault="0045033B" w:rsidP="0045033B">
      <w:pPr>
        <w:jc w:val="both"/>
        <w:rPr>
          <w:rFonts w:ascii="Arial" w:hAnsi="Arial"/>
          <w:sz w:val="28"/>
          <w:szCs w:val="28"/>
          <w:lang w:val="sr-Cyrl-RS"/>
        </w:rPr>
      </w:pPr>
    </w:p>
    <w:p w14:paraId="2A07B9EF" w14:textId="4F31E84C" w:rsidR="0045033B" w:rsidRPr="00155217" w:rsidRDefault="00F4313F" w:rsidP="0045033B">
      <w:pPr>
        <w:jc w:val="both"/>
        <w:rPr>
          <w:rFonts w:ascii="Arial" w:hAnsi="Arial"/>
          <w:sz w:val="28"/>
          <w:szCs w:val="28"/>
        </w:rPr>
      </w:pPr>
      <w:r>
        <w:tab/>
      </w:r>
      <w:r>
        <w:tab/>
      </w:r>
      <w:r w:rsidR="00392A19">
        <w:rPr>
          <w:rFonts w:ascii="Arial" w:hAnsi="Arial"/>
          <w:sz w:val="28"/>
          <w:szCs w:val="28"/>
        </w:rPr>
        <w:t>A l</w:t>
      </w:r>
      <w:r>
        <w:rPr>
          <w:rFonts w:ascii="Arial" w:hAnsi="Arial"/>
          <w:sz w:val="28"/>
          <w:szCs w:val="28"/>
        </w:rPr>
        <w:t>oan for permanent working capital is an investment loan granted for the purchase of permanent working capital presented in account 105 in accordance with the Decision from paragraph 16 of this Section.</w:t>
      </w:r>
    </w:p>
    <w:p w14:paraId="0574DF11" w14:textId="77777777" w:rsidR="0045033B" w:rsidRPr="00155217" w:rsidRDefault="0045033B" w:rsidP="0045033B">
      <w:pPr>
        <w:jc w:val="both"/>
        <w:rPr>
          <w:rFonts w:ascii="Arial" w:hAnsi="Arial" w:cs="Arial"/>
          <w:sz w:val="28"/>
          <w:szCs w:val="28"/>
          <w:lang w:val="sr-Cyrl-RS"/>
        </w:rPr>
      </w:pPr>
    </w:p>
    <w:p w14:paraId="6F9E4F76" w14:textId="2767BA66" w:rsidR="0045033B" w:rsidRPr="00155217" w:rsidRDefault="00F4313F" w:rsidP="00F4313F">
      <w:pPr>
        <w:jc w:val="both"/>
        <w:rPr>
          <w:rFonts w:ascii="Arial" w:hAnsi="Arial"/>
          <w:sz w:val="28"/>
          <w:szCs w:val="28"/>
        </w:rPr>
      </w:pPr>
      <w:r>
        <w:tab/>
      </w:r>
      <w:r>
        <w:tab/>
      </w:r>
      <w:r w:rsidR="00392A19">
        <w:rPr>
          <w:rFonts w:ascii="Arial" w:hAnsi="Arial"/>
          <w:sz w:val="28"/>
          <w:szCs w:val="28"/>
        </w:rPr>
        <w:t>A l</w:t>
      </w:r>
      <w:r>
        <w:rPr>
          <w:rFonts w:ascii="Arial" w:hAnsi="Arial"/>
          <w:sz w:val="28"/>
          <w:szCs w:val="28"/>
        </w:rPr>
        <w:t>oan for procurement of services is a loan granted to households for the purpose of financing services presented in account 108 in accordance with the Decision from paragraph 16 of this Section (</w:t>
      </w:r>
      <w:r>
        <w:rPr>
          <w:rFonts w:ascii="Arial" w:hAnsi="Arial"/>
          <w:sz w:val="28"/>
        </w:rPr>
        <w:t>service that is the subject of purchase is stated in the loan agreement, and</w:t>
      </w:r>
      <w:r>
        <w:rPr>
          <w:rFonts w:ascii="Arial" w:hAnsi="Arial"/>
          <w:sz w:val="28"/>
          <w:szCs w:val="28"/>
        </w:rPr>
        <w:t xml:space="preserve"> assets of the approved loan </w:t>
      </w:r>
      <w:r w:rsidR="00392A19">
        <w:rPr>
          <w:rFonts w:ascii="Arial" w:hAnsi="Arial"/>
          <w:sz w:val="28"/>
          <w:szCs w:val="28"/>
        </w:rPr>
        <w:t>are</w:t>
      </w:r>
      <w:r>
        <w:rPr>
          <w:rFonts w:ascii="Arial" w:hAnsi="Arial"/>
          <w:sz w:val="28"/>
          <w:szCs w:val="28"/>
        </w:rPr>
        <w:t xml:space="preserve"> transferred to the account of the seller – service provider).</w:t>
      </w:r>
    </w:p>
    <w:p w14:paraId="275B5C3A" w14:textId="77777777" w:rsidR="00BA4E0B" w:rsidRPr="00392A19" w:rsidRDefault="00BA4E0B" w:rsidP="001E4FBC">
      <w:pPr>
        <w:autoSpaceDE w:val="0"/>
        <w:autoSpaceDN w:val="0"/>
        <w:adjustRightInd w:val="0"/>
        <w:ind w:left="720"/>
        <w:jc w:val="both"/>
        <w:rPr>
          <w:rFonts w:ascii="Arial" w:hAnsi="Arial"/>
          <w:sz w:val="28"/>
        </w:rPr>
      </w:pPr>
    </w:p>
    <w:p w14:paraId="76EDE85F" w14:textId="77777777" w:rsidR="00EA193A" w:rsidRPr="00155217" w:rsidRDefault="0053673D" w:rsidP="001E4FBC">
      <w:pPr>
        <w:autoSpaceDE w:val="0"/>
        <w:autoSpaceDN w:val="0"/>
        <w:adjustRightInd w:val="0"/>
        <w:jc w:val="both"/>
        <w:rPr>
          <w:rFonts w:ascii="Arial" w:hAnsi="Arial" w:cs="Arial"/>
          <w:sz w:val="28"/>
          <w:szCs w:val="28"/>
        </w:rPr>
      </w:pPr>
      <w:r>
        <w:tab/>
      </w:r>
      <w:r>
        <w:rPr>
          <w:rFonts w:ascii="Arial" w:hAnsi="Arial"/>
          <w:sz w:val="28"/>
        </w:rPr>
        <w:t>8</w:t>
      </w:r>
      <w:r w:rsidR="006B2A98">
        <w:rPr>
          <w:rFonts w:ascii="Arial" w:hAnsi="Arial"/>
          <w:sz w:val="28"/>
        </w:rPr>
        <w:t>.</w:t>
      </w:r>
      <w:r>
        <w:tab/>
      </w:r>
      <w:r>
        <w:rPr>
          <w:rFonts w:ascii="Arial" w:hAnsi="Arial"/>
          <w:sz w:val="28"/>
          <w:szCs w:val="28"/>
        </w:rPr>
        <w:t>Banks shall present the data on interest receivables and liabilities, and data on expenses and income from fees and commissions, and data on subordinated liabilities, according to the following list of codes:</w:t>
      </w:r>
    </w:p>
    <w:p w14:paraId="1FF87368" w14:textId="77777777" w:rsidR="00EA193A" w:rsidRPr="00392A19" w:rsidRDefault="00EA193A" w:rsidP="001E4FBC">
      <w:pPr>
        <w:autoSpaceDE w:val="0"/>
        <w:autoSpaceDN w:val="0"/>
        <w:adjustRightInd w:val="0"/>
        <w:jc w:val="center"/>
        <w:rPr>
          <w:rFonts w:ascii="Arial" w:hAnsi="Arial"/>
          <w:sz w:val="28"/>
        </w:rPr>
      </w:pPr>
    </w:p>
    <w:p w14:paraId="19703007" w14:textId="77777777" w:rsidR="00EA193A"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0</w:t>
      </w:r>
      <w:r>
        <w:tab/>
      </w:r>
      <w:r>
        <w:rPr>
          <w:rFonts w:ascii="Arial" w:hAnsi="Arial"/>
          <w:sz w:val="28"/>
          <w:szCs w:val="28"/>
        </w:rPr>
        <w:t>–</w:t>
      </w:r>
      <w:r>
        <w:tab/>
      </w:r>
      <w:r>
        <w:rPr>
          <w:rFonts w:ascii="Arial" w:hAnsi="Arial"/>
          <w:sz w:val="28"/>
          <w:szCs w:val="28"/>
        </w:rPr>
        <w:t>Under loans</w:t>
      </w:r>
    </w:p>
    <w:p w14:paraId="7FEF4ED0" w14:textId="77777777" w:rsidR="00EA193A"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1</w:t>
      </w:r>
      <w:r>
        <w:tab/>
      </w:r>
      <w:r>
        <w:rPr>
          <w:rFonts w:ascii="Arial" w:hAnsi="Arial"/>
          <w:sz w:val="28"/>
          <w:szCs w:val="28"/>
        </w:rPr>
        <w:t>–</w:t>
      </w:r>
      <w:r>
        <w:tab/>
      </w:r>
      <w:r>
        <w:rPr>
          <w:rFonts w:ascii="Arial" w:hAnsi="Arial"/>
          <w:sz w:val="28"/>
          <w:szCs w:val="28"/>
        </w:rPr>
        <w:t>Under deposits</w:t>
      </w:r>
    </w:p>
    <w:p w14:paraId="1AAF6C57" w14:textId="77777777" w:rsidR="00EA193A"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2</w:t>
      </w:r>
      <w:r>
        <w:tab/>
      </w:r>
      <w:r>
        <w:rPr>
          <w:rFonts w:ascii="Arial" w:hAnsi="Arial"/>
          <w:sz w:val="28"/>
          <w:szCs w:val="28"/>
        </w:rPr>
        <w:t>–</w:t>
      </w:r>
      <w:r>
        <w:tab/>
      </w:r>
      <w:r>
        <w:rPr>
          <w:rFonts w:ascii="Arial" w:hAnsi="Arial"/>
          <w:sz w:val="28"/>
          <w:szCs w:val="28"/>
        </w:rPr>
        <w:t>Under securities</w:t>
      </w:r>
    </w:p>
    <w:p w14:paraId="56DBF2F0" w14:textId="77777777" w:rsidR="00EA193A"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3</w:t>
      </w:r>
      <w:r>
        <w:tab/>
      </w:r>
      <w:r>
        <w:rPr>
          <w:rFonts w:ascii="Arial" w:hAnsi="Arial"/>
          <w:sz w:val="28"/>
          <w:szCs w:val="28"/>
        </w:rPr>
        <w:t>–</w:t>
      </w:r>
      <w:r>
        <w:tab/>
      </w:r>
      <w:r>
        <w:rPr>
          <w:rFonts w:ascii="Arial" w:hAnsi="Arial"/>
          <w:sz w:val="28"/>
          <w:szCs w:val="28"/>
        </w:rPr>
        <w:t>For guarantees, letters of credit and other sureties</w:t>
      </w:r>
    </w:p>
    <w:p w14:paraId="4F03B6E8" w14:textId="77777777" w:rsidR="00EA193A"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4</w:t>
      </w:r>
      <w:r>
        <w:tab/>
      </w:r>
      <w:r>
        <w:rPr>
          <w:rFonts w:ascii="Arial" w:hAnsi="Arial"/>
          <w:sz w:val="28"/>
          <w:szCs w:val="28"/>
        </w:rPr>
        <w:t>–</w:t>
      </w:r>
      <w:r>
        <w:tab/>
      </w:r>
      <w:r>
        <w:rPr>
          <w:rFonts w:ascii="Arial" w:hAnsi="Arial"/>
          <w:sz w:val="28"/>
          <w:szCs w:val="28"/>
        </w:rPr>
        <w:t>Under payment cards</w:t>
      </w:r>
    </w:p>
    <w:p w14:paraId="5C8CB454" w14:textId="77777777" w:rsidR="00EA193A"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5</w:t>
      </w:r>
      <w:r>
        <w:tab/>
      </w:r>
      <w:r>
        <w:rPr>
          <w:rFonts w:ascii="Arial" w:hAnsi="Arial"/>
          <w:sz w:val="28"/>
          <w:szCs w:val="28"/>
        </w:rPr>
        <w:t>–</w:t>
      </w:r>
      <w:r>
        <w:tab/>
      </w:r>
      <w:r>
        <w:rPr>
          <w:rFonts w:ascii="Arial" w:hAnsi="Arial"/>
          <w:sz w:val="28"/>
          <w:szCs w:val="28"/>
        </w:rPr>
        <w:t>For executing payment transactions in the country and abroad</w:t>
      </w:r>
    </w:p>
    <w:p w14:paraId="1CEED063" w14:textId="071BA593" w:rsidR="00EA193A" w:rsidRPr="00155217" w:rsidRDefault="00CD48AE" w:rsidP="00FB0933">
      <w:pPr>
        <w:rPr>
          <w:rFonts w:ascii="Arial" w:hAnsi="Arial" w:cs="Arial"/>
          <w:sz w:val="28"/>
          <w:szCs w:val="28"/>
        </w:rPr>
      </w:pPr>
      <w:r>
        <w:tab/>
      </w:r>
      <w:r>
        <w:tab/>
      </w:r>
      <w:r>
        <w:rPr>
          <w:rFonts w:ascii="Arial" w:hAnsi="Arial"/>
          <w:sz w:val="28"/>
          <w:szCs w:val="28"/>
        </w:rPr>
        <w:t>6</w:t>
      </w:r>
      <w:r>
        <w:tab/>
      </w:r>
      <w:r>
        <w:rPr>
          <w:rFonts w:ascii="Arial" w:hAnsi="Arial"/>
          <w:sz w:val="28"/>
          <w:szCs w:val="28"/>
        </w:rPr>
        <w:t>–</w:t>
      </w:r>
      <w:r>
        <w:tab/>
      </w:r>
      <w:r>
        <w:rPr>
          <w:rFonts w:ascii="Arial" w:hAnsi="Arial"/>
          <w:sz w:val="28"/>
          <w:szCs w:val="28"/>
        </w:rPr>
        <w:t xml:space="preserve">For </w:t>
      </w:r>
      <w:r w:rsidR="00F53E52">
        <w:rPr>
          <w:rFonts w:ascii="Arial" w:hAnsi="Arial"/>
          <w:sz w:val="28"/>
        </w:rPr>
        <w:t xml:space="preserve">the </w:t>
      </w:r>
      <w:r>
        <w:rPr>
          <w:rFonts w:ascii="Arial" w:hAnsi="Arial"/>
          <w:sz w:val="28"/>
          <w:szCs w:val="28"/>
        </w:rPr>
        <w:t>purchase and sale of foreign means of payment</w:t>
      </w:r>
    </w:p>
    <w:p w14:paraId="10BD1F97" w14:textId="77777777" w:rsidR="00EA193A" w:rsidRPr="00155217" w:rsidRDefault="00CD48AE" w:rsidP="00FB0933">
      <w:pPr>
        <w:rPr>
          <w:rFonts w:ascii="Arial" w:hAnsi="Arial" w:cs="Arial"/>
          <w:sz w:val="28"/>
          <w:szCs w:val="28"/>
        </w:rPr>
      </w:pPr>
      <w:r>
        <w:tab/>
      </w:r>
      <w:r>
        <w:tab/>
      </w:r>
      <w:r>
        <w:rPr>
          <w:rFonts w:ascii="Arial" w:hAnsi="Arial"/>
          <w:sz w:val="28"/>
          <w:szCs w:val="28"/>
        </w:rPr>
        <w:t>7</w:t>
      </w:r>
      <w:r>
        <w:tab/>
      </w:r>
      <w:r>
        <w:rPr>
          <w:rFonts w:ascii="Arial" w:hAnsi="Arial"/>
          <w:sz w:val="28"/>
          <w:szCs w:val="28"/>
        </w:rPr>
        <w:t>–</w:t>
      </w:r>
      <w:r>
        <w:tab/>
      </w:r>
      <w:r>
        <w:rPr>
          <w:rFonts w:ascii="Arial" w:hAnsi="Arial"/>
          <w:sz w:val="28"/>
          <w:szCs w:val="28"/>
        </w:rPr>
        <w:t>Other.</w:t>
      </w:r>
    </w:p>
    <w:p w14:paraId="42718B1E" w14:textId="77777777" w:rsidR="00EA193A" w:rsidRPr="00392A19" w:rsidRDefault="00EA193A" w:rsidP="001E4FBC">
      <w:pPr>
        <w:rPr>
          <w:rFonts w:ascii="Arial" w:hAnsi="Arial"/>
          <w:sz w:val="28"/>
        </w:rPr>
      </w:pPr>
    </w:p>
    <w:p w14:paraId="18F2DEA2" w14:textId="3AA3ADE1" w:rsidR="00EA193A" w:rsidRPr="00155217" w:rsidRDefault="0053673D" w:rsidP="001E4FBC">
      <w:pPr>
        <w:jc w:val="both"/>
        <w:rPr>
          <w:rFonts w:ascii="Arial" w:hAnsi="Arial" w:cs="Arial"/>
          <w:sz w:val="28"/>
          <w:szCs w:val="28"/>
        </w:rPr>
      </w:pPr>
      <w:r>
        <w:tab/>
      </w:r>
      <w:r>
        <w:tab/>
      </w:r>
      <w:r>
        <w:rPr>
          <w:rFonts w:ascii="Arial" w:hAnsi="Arial"/>
          <w:sz w:val="28"/>
          <w:szCs w:val="28"/>
        </w:rPr>
        <w:t xml:space="preserve">Data on interest receivables and liabilities shall be </w:t>
      </w:r>
      <w:r w:rsidR="00B038C7">
        <w:rPr>
          <w:rFonts w:ascii="Arial" w:hAnsi="Arial"/>
          <w:sz w:val="28"/>
        </w:rPr>
        <w:t xml:space="preserve">presented </w:t>
      </w:r>
      <w:r w:rsidR="00F53E52">
        <w:rPr>
          <w:rFonts w:ascii="Arial" w:hAnsi="Arial"/>
          <w:sz w:val="28"/>
        </w:rPr>
        <w:t>under</w:t>
      </w:r>
      <w:r>
        <w:rPr>
          <w:rFonts w:ascii="Arial" w:hAnsi="Arial"/>
          <w:sz w:val="28"/>
        </w:rPr>
        <w:t xml:space="preserve"> </w:t>
      </w:r>
      <w:r>
        <w:rPr>
          <w:rFonts w:ascii="Arial" w:hAnsi="Arial"/>
          <w:sz w:val="28"/>
          <w:szCs w:val="28"/>
        </w:rPr>
        <w:t>codes 0, 1, 2 and 7</w:t>
      </w:r>
      <w:r w:rsidRPr="00295F7B">
        <w:rPr>
          <w:rFonts w:ascii="Arial" w:hAnsi="Arial"/>
          <w:sz w:val="28"/>
          <w:szCs w:val="28"/>
        </w:rPr>
        <w:t xml:space="preserve">, </w:t>
      </w:r>
      <w:r w:rsidR="00F53E52">
        <w:rPr>
          <w:rFonts w:ascii="Arial" w:hAnsi="Arial"/>
          <w:sz w:val="28"/>
        </w:rPr>
        <w:t>and</w:t>
      </w:r>
      <w:r w:rsidRPr="00295F7B">
        <w:rPr>
          <w:rFonts w:ascii="Arial" w:hAnsi="Arial"/>
          <w:sz w:val="28"/>
          <w:szCs w:val="28"/>
        </w:rPr>
        <w:t xml:space="preserve"> data on subordinated liabilities – only </w:t>
      </w:r>
      <w:r w:rsidR="00F53E52">
        <w:rPr>
          <w:rFonts w:ascii="Arial" w:hAnsi="Arial"/>
          <w:sz w:val="28"/>
        </w:rPr>
        <w:t>under</w:t>
      </w:r>
      <w:r w:rsidRPr="00295F7B">
        <w:rPr>
          <w:rFonts w:ascii="Arial" w:hAnsi="Arial"/>
          <w:sz w:val="28"/>
          <w:szCs w:val="28"/>
        </w:rPr>
        <w:t xml:space="preserve"> codes 0, 1 and 2, while the entire </w:t>
      </w:r>
      <w:r w:rsidR="00F53E52">
        <w:rPr>
          <w:rFonts w:ascii="Arial" w:hAnsi="Arial"/>
          <w:sz w:val="28"/>
        </w:rPr>
        <w:t>range</w:t>
      </w:r>
      <w:r w:rsidRPr="00295F7B">
        <w:rPr>
          <w:rFonts w:ascii="Arial" w:hAnsi="Arial"/>
          <w:sz w:val="28"/>
          <w:szCs w:val="28"/>
        </w:rPr>
        <w:t xml:space="preserve"> of codes shall be used for other data.</w:t>
      </w:r>
    </w:p>
    <w:p w14:paraId="3853B36F" w14:textId="77777777" w:rsidR="00B81D48" w:rsidRPr="00392A19" w:rsidRDefault="00B81D48" w:rsidP="001E4FBC">
      <w:pPr>
        <w:jc w:val="both"/>
        <w:rPr>
          <w:rFonts w:ascii="Arial" w:hAnsi="Arial"/>
          <w:sz w:val="28"/>
        </w:rPr>
      </w:pPr>
    </w:p>
    <w:p w14:paraId="7E178735" w14:textId="77777777" w:rsidR="0027259D" w:rsidRPr="00155217" w:rsidRDefault="0053673D" w:rsidP="001E4FBC">
      <w:pPr>
        <w:jc w:val="both"/>
        <w:rPr>
          <w:rFonts w:ascii="Arial" w:hAnsi="Arial" w:cs="Arial"/>
          <w:sz w:val="28"/>
          <w:szCs w:val="28"/>
        </w:rPr>
      </w:pPr>
      <w:r>
        <w:lastRenderedPageBreak/>
        <w:tab/>
      </w:r>
      <w:r>
        <w:tab/>
      </w:r>
      <w:r>
        <w:rPr>
          <w:rFonts w:ascii="Arial" w:hAnsi="Arial"/>
          <w:sz w:val="28"/>
          <w:szCs w:val="28"/>
        </w:rPr>
        <w:t>In case of income and/or expenses from various fees and commissions, banks shall present data on the type of income and/or expense under one code only, which will be determined based on the prevailing type of fees and commissions, while code 7 shall be used for all types of fees and commissions not covered by the codes referred to in this Section.</w:t>
      </w:r>
    </w:p>
    <w:p w14:paraId="67AAECF2" w14:textId="77777777" w:rsidR="00EA193A" w:rsidRPr="00392A19" w:rsidRDefault="00EA193A" w:rsidP="001E4FBC">
      <w:pPr>
        <w:autoSpaceDE w:val="0"/>
        <w:autoSpaceDN w:val="0"/>
        <w:adjustRightInd w:val="0"/>
        <w:jc w:val="both"/>
        <w:rPr>
          <w:rFonts w:ascii="Arial" w:hAnsi="Arial"/>
          <w:sz w:val="28"/>
        </w:rPr>
      </w:pPr>
    </w:p>
    <w:p w14:paraId="2350E0F3" w14:textId="3452652F" w:rsidR="001A5F16" w:rsidRPr="00155217" w:rsidRDefault="0053673D" w:rsidP="001E4FBC">
      <w:pPr>
        <w:autoSpaceDE w:val="0"/>
        <w:autoSpaceDN w:val="0"/>
        <w:adjustRightInd w:val="0"/>
        <w:jc w:val="both"/>
        <w:rPr>
          <w:rFonts w:ascii="Arial" w:hAnsi="Arial" w:cs="Arial"/>
          <w:sz w:val="28"/>
          <w:szCs w:val="28"/>
        </w:rPr>
      </w:pPr>
      <w:r>
        <w:tab/>
      </w:r>
      <w:r>
        <w:rPr>
          <w:rFonts w:ascii="Arial" w:hAnsi="Arial"/>
          <w:sz w:val="28"/>
        </w:rPr>
        <w:t>9</w:t>
      </w:r>
      <w:r w:rsidR="007430AB">
        <w:rPr>
          <w:rFonts w:ascii="Arial" w:hAnsi="Arial"/>
          <w:sz w:val="28"/>
        </w:rPr>
        <w:t>.</w:t>
      </w:r>
      <w:r>
        <w:tab/>
      </w:r>
      <w:r>
        <w:rPr>
          <w:rFonts w:ascii="Arial" w:hAnsi="Arial"/>
          <w:sz w:val="28"/>
          <w:szCs w:val="28"/>
        </w:rPr>
        <w:t xml:space="preserve">Banks shall </w:t>
      </w:r>
      <w:r w:rsidR="00B038C7">
        <w:rPr>
          <w:rFonts w:ascii="Arial" w:hAnsi="Arial"/>
          <w:sz w:val="28"/>
        </w:rPr>
        <w:t>present</w:t>
      </w:r>
      <w:r>
        <w:rPr>
          <w:rFonts w:ascii="Arial" w:hAnsi="Arial"/>
          <w:sz w:val="28"/>
          <w:szCs w:val="28"/>
        </w:rPr>
        <w:t xml:space="preserve"> data on the structure of other off-balance sheet assets (account 933) and</w:t>
      </w:r>
      <w:r w:rsidR="00B038C7">
        <w:rPr>
          <w:rFonts w:ascii="Arial" w:hAnsi="Arial"/>
          <w:sz w:val="28"/>
        </w:rPr>
        <w:t>/or</w:t>
      </w:r>
      <w:r>
        <w:rPr>
          <w:rFonts w:ascii="Arial" w:hAnsi="Arial"/>
          <w:sz w:val="28"/>
          <w:szCs w:val="28"/>
        </w:rPr>
        <w:t xml:space="preserve"> other off-balance sheet liabilities (account 983) according to the following list of codes:</w:t>
      </w:r>
    </w:p>
    <w:p w14:paraId="70D2865E" w14:textId="77777777" w:rsidR="001A5F16" w:rsidRPr="00392A19" w:rsidRDefault="001A5F16" w:rsidP="001E4FBC">
      <w:pPr>
        <w:autoSpaceDE w:val="0"/>
        <w:autoSpaceDN w:val="0"/>
        <w:adjustRightInd w:val="0"/>
        <w:jc w:val="both"/>
        <w:rPr>
          <w:rFonts w:ascii="Arial" w:hAnsi="Arial"/>
          <w:sz w:val="28"/>
        </w:rPr>
      </w:pPr>
    </w:p>
    <w:p w14:paraId="5779B7E9" w14:textId="77777777" w:rsidR="001A5F16"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0</w:t>
      </w:r>
      <w:r>
        <w:tab/>
      </w:r>
      <w:r>
        <w:rPr>
          <w:rFonts w:ascii="Arial" w:hAnsi="Arial"/>
          <w:sz w:val="28"/>
          <w:szCs w:val="28"/>
        </w:rPr>
        <w:t>–</w:t>
      </w:r>
      <w:r>
        <w:tab/>
      </w:r>
      <w:r>
        <w:rPr>
          <w:rFonts w:ascii="Arial" w:hAnsi="Arial"/>
          <w:sz w:val="28"/>
          <w:szCs w:val="28"/>
        </w:rPr>
        <w:t>Received material collateral</w:t>
      </w:r>
    </w:p>
    <w:p w14:paraId="739157E8" w14:textId="58008ABF" w:rsidR="001A5F16"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1</w:t>
      </w:r>
      <w:r>
        <w:tab/>
      </w:r>
      <w:r>
        <w:rPr>
          <w:rFonts w:ascii="Arial" w:hAnsi="Arial"/>
          <w:sz w:val="28"/>
          <w:szCs w:val="28"/>
        </w:rPr>
        <w:t>–</w:t>
      </w:r>
      <w:r>
        <w:tab/>
      </w:r>
      <w:r>
        <w:rPr>
          <w:rFonts w:ascii="Arial" w:hAnsi="Arial"/>
          <w:sz w:val="28"/>
          <w:szCs w:val="28"/>
        </w:rPr>
        <w:t>Received warranties and other sureties for the settlement of bank debtors’ liabilities</w:t>
      </w:r>
    </w:p>
    <w:p w14:paraId="29E65F8F" w14:textId="77777777" w:rsidR="001A5F16"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2</w:t>
      </w:r>
      <w:r>
        <w:tab/>
      </w:r>
      <w:r>
        <w:rPr>
          <w:rFonts w:ascii="Arial" w:hAnsi="Arial"/>
          <w:sz w:val="28"/>
          <w:szCs w:val="28"/>
        </w:rPr>
        <w:t>–</w:t>
      </w:r>
      <w:r>
        <w:tab/>
      </w:r>
      <w:r>
        <w:rPr>
          <w:rFonts w:ascii="Arial" w:hAnsi="Arial"/>
          <w:sz w:val="28"/>
          <w:szCs w:val="28"/>
        </w:rPr>
        <w:t>Securities under custody operations</w:t>
      </w:r>
    </w:p>
    <w:p w14:paraId="05ECC998" w14:textId="77777777" w:rsidR="00B8692D"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3</w:t>
      </w:r>
      <w:r>
        <w:tab/>
      </w:r>
      <w:r>
        <w:rPr>
          <w:rFonts w:ascii="Arial" w:hAnsi="Arial"/>
          <w:sz w:val="28"/>
          <w:szCs w:val="28"/>
        </w:rPr>
        <w:t>–</w:t>
      </w:r>
      <w:r>
        <w:tab/>
      </w:r>
      <w:r>
        <w:rPr>
          <w:rFonts w:ascii="Arial" w:hAnsi="Arial"/>
          <w:sz w:val="28"/>
          <w:szCs w:val="28"/>
        </w:rPr>
        <w:t xml:space="preserve">Approved framework loans, deposits or credit lines from other banks, funds and financial institutions </w:t>
      </w:r>
    </w:p>
    <w:p w14:paraId="67FE7B1F" w14:textId="77777777" w:rsidR="001A5F16"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4</w:t>
      </w:r>
      <w:r>
        <w:tab/>
      </w:r>
      <w:r>
        <w:rPr>
          <w:rFonts w:ascii="Arial" w:hAnsi="Arial"/>
          <w:sz w:val="28"/>
          <w:szCs w:val="28"/>
        </w:rPr>
        <w:t>–</w:t>
      </w:r>
      <w:r>
        <w:tab/>
      </w:r>
      <w:r>
        <w:rPr>
          <w:rFonts w:ascii="Arial" w:hAnsi="Arial"/>
          <w:sz w:val="28"/>
          <w:szCs w:val="28"/>
        </w:rPr>
        <w:t>Custody operations</w:t>
      </w:r>
    </w:p>
    <w:p w14:paraId="28C6493A" w14:textId="27D7B6F3" w:rsidR="00B8692D"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5</w:t>
      </w:r>
      <w:r>
        <w:tab/>
      </w:r>
      <w:r>
        <w:rPr>
          <w:rFonts w:ascii="Arial" w:hAnsi="Arial"/>
          <w:sz w:val="28"/>
          <w:szCs w:val="28"/>
        </w:rPr>
        <w:t>–</w:t>
      </w:r>
      <w:r>
        <w:tab/>
      </w:r>
      <w:r>
        <w:rPr>
          <w:rFonts w:ascii="Arial" w:hAnsi="Arial"/>
          <w:sz w:val="28"/>
          <w:szCs w:val="28"/>
        </w:rPr>
        <w:t>Revocable commitments</w:t>
      </w:r>
    </w:p>
    <w:p w14:paraId="59F3FE4D" w14:textId="77777777" w:rsidR="00B8692D"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6</w:t>
      </w:r>
      <w:r>
        <w:tab/>
      </w:r>
      <w:r>
        <w:rPr>
          <w:rFonts w:ascii="Arial" w:hAnsi="Arial"/>
          <w:sz w:val="28"/>
          <w:szCs w:val="28"/>
        </w:rPr>
        <w:t>–</w:t>
      </w:r>
      <w:r>
        <w:tab/>
      </w:r>
      <w:r>
        <w:rPr>
          <w:rFonts w:ascii="Arial" w:hAnsi="Arial"/>
          <w:sz w:val="28"/>
          <w:szCs w:val="28"/>
        </w:rPr>
        <w:t>Other off-balance sheet assets.</w:t>
      </w:r>
    </w:p>
    <w:p w14:paraId="006FADB6" w14:textId="77777777" w:rsidR="001A5F16" w:rsidRPr="00392A19" w:rsidRDefault="001A5F16" w:rsidP="001E4FBC">
      <w:pPr>
        <w:autoSpaceDE w:val="0"/>
        <w:autoSpaceDN w:val="0"/>
        <w:adjustRightInd w:val="0"/>
        <w:jc w:val="both"/>
        <w:rPr>
          <w:rFonts w:ascii="Arial" w:hAnsi="Arial"/>
          <w:sz w:val="28"/>
        </w:rPr>
      </w:pPr>
    </w:p>
    <w:p w14:paraId="5767DB82" w14:textId="2E1C841C" w:rsidR="0087679E" w:rsidRPr="00155217" w:rsidRDefault="0053673D" w:rsidP="001E4FBC">
      <w:pPr>
        <w:autoSpaceDE w:val="0"/>
        <w:autoSpaceDN w:val="0"/>
        <w:adjustRightInd w:val="0"/>
        <w:jc w:val="both"/>
        <w:rPr>
          <w:rFonts w:ascii="Arial" w:hAnsi="Arial" w:cs="Arial"/>
          <w:sz w:val="28"/>
          <w:szCs w:val="28"/>
        </w:rPr>
      </w:pPr>
      <w:r>
        <w:tab/>
      </w:r>
      <w:r w:rsidRPr="006B2A98">
        <w:rPr>
          <w:rFonts w:ascii="Arial" w:hAnsi="Arial"/>
          <w:sz w:val="28"/>
          <w:szCs w:val="28"/>
        </w:rPr>
        <w:t>10</w:t>
      </w:r>
      <w:r w:rsidR="00692693">
        <w:rPr>
          <w:rFonts w:ascii="Arial" w:hAnsi="Arial"/>
          <w:sz w:val="28"/>
          <w:szCs w:val="28"/>
        </w:rPr>
        <w:t>.</w:t>
      </w:r>
      <w:r w:rsidRPr="00392A19">
        <w:tab/>
      </w:r>
      <w:r>
        <w:rPr>
          <w:rFonts w:ascii="Arial" w:hAnsi="Arial"/>
          <w:sz w:val="28"/>
          <w:szCs w:val="28"/>
        </w:rPr>
        <w:t xml:space="preserve">Banks shall provide the structure of accounts by </w:t>
      </w:r>
      <w:r w:rsidR="007F46C0">
        <w:rPr>
          <w:rFonts w:ascii="Arial" w:hAnsi="Arial"/>
          <w:sz w:val="28"/>
        </w:rPr>
        <w:t xml:space="preserve">the </w:t>
      </w:r>
      <w:r>
        <w:rPr>
          <w:rFonts w:ascii="Arial" w:hAnsi="Arial"/>
          <w:sz w:val="28"/>
          <w:szCs w:val="28"/>
        </w:rPr>
        <w:t>country of origin to which the balances in those accounts relate, using the alpha code according to the country codes published on the website of the National Bank of Serbia.</w:t>
      </w:r>
    </w:p>
    <w:p w14:paraId="465CF380" w14:textId="77777777" w:rsidR="007509EC" w:rsidRPr="00392A19" w:rsidRDefault="007509EC" w:rsidP="001E4FBC">
      <w:pPr>
        <w:jc w:val="both"/>
        <w:rPr>
          <w:rFonts w:ascii="Arial" w:hAnsi="Arial"/>
          <w:sz w:val="28"/>
        </w:rPr>
      </w:pPr>
    </w:p>
    <w:p w14:paraId="76F662AB" w14:textId="199261E5" w:rsidR="007509EC" w:rsidRPr="00155217" w:rsidRDefault="007509EC" w:rsidP="001E4FBC">
      <w:pPr>
        <w:autoSpaceDE w:val="0"/>
        <w:autoSpaceDN w:val="0"/>
        <w:adjustRightInd w:val="0"/>
        <w:jc w:val="both"/>
        <w:rPr>
          <w:rFonts w:ascii="Arial" w:hAnsi="Arial" w:cs="Arial"/>
          <w:sz w:val="28"/>
          <w:szCs w:val="28"/>
        </w:rPr>
      </w:pPr>
      <w:r>
        <w:tab/>
      </w:r>
      <w:r>
        <w:rPr>
          <w:rFonts w:ascii="Arial" w:hAnsi="Arial"/>
          <w:sz w:val="28"/>
          <w:szCs w:val="28"/>
        </w:rPr>
        <w:t>1</w:t>
      </w:r>
      <w:r>
        <w:rPr>
          <w:rFonts w:ascii="Arial" w:hAnsi="Arial"/>
          <w:sz w:val="28"/>
        </w:rPr>
        <w:t>1</w:t>
      </w:r>
      <w:r>
        <w:rPr>
          <w:rFonts w:ascii="Arial" w:hAnsi="Arial"/>
          <w:sz w:val="28"/>
          <w:szCs w:val="28"/>
        </w:rPr>
        <w:t>.</w:t>
      </w:r>
      <w:r>
        <w:tab/>
      </w:r>
      <w:r>
        <w:rPr>
          <w:rFonts w:ascii="Arial" w:hAnsi="Arial"/>
          <w:sz w:val="28"/>
          <w:szCs w:val="28"/>
        </w:rPr>
        <w:t>Banks shall provide data on the types of received collateral according to the following list of codes:</w:t>
      </w:r>
    </w:p>
    <w:p w14:paraId="65342CE9" w14:textId="77777777" w:rsidR="00390108" w:rsidRPr="00392A19" w:rsidRDefault="00390108" w:rsidP="001E4FBC">
      <w:pPr>
        <w:autoSpaceDE w:val="0"/>
        <w:autoSpaceDN w:val="0"/>
        <w:adjustRightInd w:val="0"/>
        <w:jc w:val="both"/>
        <w:rPr>
          <w:rFonts w:ascii="Arial" w:hAnsi="Arial"/>
          <w:sz w:val="28"/>
        </w:rPr>
      </w:pPr>
    </w:p>
    <w:p w14:paraId="1DABCAFA" w14:textId="77777777" w:rsidR="004234EA"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0</w:t>
      </w:r>
      <w:r>
        <w:tab/>
      </w:r>
      <w:r>
        <w:rPr>
          <w:rFonts w:ascii="Arial" w:hAnsi="Arial"/>
          <w:sz w:val="28"/>
          <w:szCs w:val="28"/>
        </w:rPr>
        <w:t>–</w:t>
      </w:r>
      <w:r>
        <w:tab/>
      </w:r>
      <w:r>
        <w:rPr>
          <w:rFonts w:ascii="Arial" w:hAnsi="Arial"/>
          <w:sz w:val="28"/>
          <w:szCs w:val="28"/>
        </w:rPr>
        <w:t>Without collateral</w:t>
      </w:r>
    </w:p>
    <w:p w14:paraId="6296949C" w14:textId="77777777" w:rsidR="004234EA" w:rsidRPr="00155217" w:rsidRDefault="00CD48AE" w:rsidP="00FB0933">
      <w:pPr>
        <w:autoSpaceDE w:val="0"/>
        <w:autoSpaceDN w:val="0"/>
        <w:adjustRightInd w:val="0"/>
        <w:rPr>
          <w:rFonts w:ascii="Arial" w:hAnsi="Arial" w:cs="Arial"/>
          <w:sz w:val="28"/>
          <w:szCs w:val="28"/>
        </w:rPr>
      </w:pPr>
      <w:r>
        <w:tab/>
      </w:r>
      <w:r>
        <w:tab/>
      </w:r>
      <w:r>
        <w:rPr>
          <w:rFonts w:ascii="Arial" w:hAnsi="Arial"/>
          <w:sz w:val="28"/>
          <w:szCs w:val="28"/>
        </w:rPr>
        <w:t>1</w:t>
      </w:r>
      <w:r>
        <w:tab/>
      </w:r>
      <w:r>
        <w:rPr>
          <w:rFonts w:ascii="Arial" w:hAnsi="Arial"/>
          <w:sz w:val="28"/>
          <w:szCs w:val="28"/>
        </w:rPr>
        <w:t>–</w:t>
      </w:r>
      <w:r>
        <w:tab/>
      </w:r>
      <w:r>
        <w:rPr>
          <w:rFonts w:ascii="Arial" w:hAnsi="Arial"/>
          <w:sz w:val="28"/>
          <w:szCs w:val="28"/>
        </w:rPr>
        <w:t>Secured by residential real estate</w:t>
      </w:r>
    </w:p>
    <w:p w14:paraId="45D022ED" w14:textId="77777777" w:rsidR="004234EA" w:rsidRPr="00155217" w:rsidRDefault="00CD48AE" w:rsidP="00FB0933">
      <w:pPr>
        <w:autoSpaceDE w:val="0"/>
        <w:autoSpaceDN w:val="0"/>
        <w:adjustRightInd w:val="0"/>
        <w:rPr>
          <w:rFonts w:ascii="Arial" w:hAnsi="Arial" w:cs="Arial"/>
          <w:sz w:val="28"/>
          <w:szCs w:val="28"/>
        </w:rPr>
      </w:pPr>
      <w:r>
        <w:tab/>
      </w:r>
      <w:r>
        <w:tab/>
      </w:r>
      <w:r>
        <w:rPr>
          <w:rFonts w:ascii="Arial" w:hAnsi="Arial"/>
          <w:sz w:val="28"/>
          <w:szCs w:val="28"/>
        </w:rPr>
        <w:t>2</w:t>
      </w:r>
      <w:r>
        <w:tab/>
      </w:r>
      <w:r>
        <w:rPr>
          <w:rFonts w:ascii="Arial" w:hAnsi="Arial"/>
          <w:sz w:val="28"/>
          <w:szCs w:val="28"/>
        </w:rPr>
        <w:t>–</w:t>
      </w:r>
      <w:r>
        <w:tab/>
      </w:r>
      <w:r>
        <w:rPr>
          <w:rFonts w:ascii="Arial" w:hAnsi="Arial"/>
          <w:sz w:val="28"/>
          <w:szCs w:val="28"/>
        </w:rPr>
        <w:t>Secured by commercial real estate</w:t>
      </w:r>
    </w:p>
    <w:p w14:paraId="5CD8BA68" w14:textId="77777777" w:rsidR="004234EA" w:rsidRPr="00155217" w:rsidRDefault="00CD48AE" w:rsidP="00FB0933">
      <w:pPr>
        <w:autoSpaceDE w:val="0"/>
        <w:autoSpaceDN w:val="0"/>
        <w:adjustRightInd w:val="0"/>
        <w:rPr>
          <w:rFonts w:ascii="Arial" w:hAnsi="Arial" w:cs="Arial"/>
          <w:sz w:val="28"/>
          <w:szCs w:val="28"/>
        </w:rPr>
      </w:pPr>
      <w:r>
        <w:tab/>
      </w:r>
      <w:r>
        <w:tab/>
      </w:r>
      <w:r>
        <w:rPr>
          <w:rFonts w:ascii="Arial" w:hAnsi="Arial"/>
          <w:sz w:val="28"/>
          <w:szCs w:val="28"/>
        </w:rPr>
        <w:t>3</w:t>
      </w:r>
      <w:r>
        <w:tab/>
      </w:r>
      <w:r>
        <w:rPr>
          <w:rFonts w:ascii="Arial" w:hAnsi="Arial"/>
          <w:sz w:val="28"/>
          <w:szCs w:val="28"/>
        </w:rPr>
        <w:t>–</w:t>
      </w:r>
      <w:r>
        <w:tab/>
      </w:r>
      <w:r>
        <w:rPr>
          <w:rFonts w:ascii="Arial" w:hAnsi="Arial"/>
          <w:sz w:val="28"/>
          <w:szCs w:val="28"/>
        </w:rPr>
        <w:t>Secured by cash deposits</w:t>
      </w:r>
    </w:p>
    <w:p w14:paraId="01741F99" w14:textId="77777777" w:rsidR="004234EA" w:rsidRPr="00155217" w:rsidRDefault="00CD48AE" w:rsidP="00FB0933">
      <w:pPr>
        <w:autoSpaceDE w:val="0"/>
        <w:autoSpaceDN w:val="0"/>
        <w:adjustRightInd w:val="0"/>
        <w:rPr>
          <w:rFonts w:ascii="Arial" w:hAnsi="Arial" w:cs="Arial"/>
          <w:sz w:val="28"/>
          <w:szCs w:val="28"/>
        </w:rPr>
      </w:pPr>
      <w:r>
        <w:tab/>
      </w:r>
      <w:r>
        <w:tab/>
      </w:r>
      <w:r>
        <w:rPr>
          <w:rFonts w:ascii="Arial" w:hAnsi="Arial"/>
          <w:sz w:val="28"/>
          <w:szCs w:val="28"/>
        </w:rPr>
        <w:t>4</w:t>
      </w:r>
      <w:r>
        <w:tab/>
      </w:r>
      <w:r>
        <w:rPr>
          <w:rFonts w:ascii="Arial" w:hAnsi="Arial"/>
          <w:sz w:val="28"/>
          <w:szCs w:val="28"/>
        </w:rPr>
        <w:t>–</w:t>
      </w:r>
      <w:r>
        <w:tab/>
      </w:r>
      <w:r>
        <w:rPr>
          <w:rFonts w:ascii="Arial" w:hAnsi="Arial"/>
          <w:sz w:val="28"/>
          <w:szCs w:val="28"/>
        </w:rPr>
        <w:t>Secured by guarantees</w:t>
      </w:r>
    </w:p>
    <w:p w14:paraId="5EECCEB4" w14:textId="77777777" w:rsidR="004234EA" w:rsidRPr="00155217" w:rsidRDefault="00CD48AE" w:rsidP="00FB0933">
      <w:pPr>
        <w:autoSpaceDE w:val="0"/>
        <w:autoSpaceDN w:val="0"/>
        <w:adjustRightInd w:val="0"/>
        <w:rPr>
          <w:rFonts w:ascii="Arial" w:hAnsi="Arial" w:cs="Arial"/>
          <w:sz w:val="28"/>
          <w:szCs w:val="28"/>
        </w:rPr>
      </w:pPr>
      <w:r>
        <w:tab/>
      </w:r>
      <w:r>
        <w:tab/>
      </w:r>
      <w:r>
        <w:rPr>
          <w:rFonts w:ascii="Arial" w:hAnsi="Arial"/>
          <w:sz w:val="28"/>
          <w:szCs w:val="28"/>
        </w:rPr>
        <w:t>5</w:t>
      </w:r>
      <w:r>
        <w:tab/>
      </w:r>
      <w:r>
        <w:rPr>
          <w:rFonts w:ascii="Arial" w:hAnsi="Arial"/>
          <w:sz w:val="28"/>
          <w:szCs w:val="28"/>
        </w:rPr>
        <w:t>–</w:t>
      </w:r>
      <w:r>
        <w:tab/>
      </w:r>
      <w:r>
        <w:rPr>
          <w:rFonts w:ascii="Arial" w:hAnsi="Arial"/>
          <w:sz w:val="28"/>
          <w:szCs w:val="28"/>
        </w:rPr>
        <w:t>Secured by sureties</w:t>
      </w:r>
    </w:p>
    <w:p w14:paraId="3DC2A9FB" w14:textId="77777777" w:rsidR="004234EA" w:rsidRPr="00155217" w:rsidRDefault="00CD48AE" w:rsidP="00FB0933">
      <w:pPr>
        <w:autoSpaceDE w:val="0"/>
        <w:autoSpaceDN w:val="0"/>
        <w:adjustRightInd w:val="0"/>
        <w:rPr>
          <w:rFonts w:ascii="Arial" w:hAnsi="Arial" w:cs="Arial"/>
          <w:sz w:val="28"/>
          <w:szCs w:val="28"/>
        </w:rPr>
      </w:pPr>
      <w:r>
        <w:tab/>
      </w:r>
      <w:r>
        <w:tab/>
      </w:r>
      <w:r>
        <w:rPr>
          <w:rFonts w:ascii="Arial" w:hAnsi="Arial"/>
          <w:sz w:val="28"/>
          <w:szCs w:val="28"/>
        </w:rPr>
        <w:t>6</w:t>
      </w:r>
      <w:r>
        <w:tab/>
      </w:r>
      <w:r>
        <w:rPr>
          <w:rFonts w:ascii="Arial" w:hAnsi="Arial"/>
          <w:sz w:val="28"/>
          <w:szCs w:val="28"/>
        </w:rPr>
        <w:t>–</w:t>
      </w:r>
      <w:r>
        <w:tab/>
      </w:r>
      <w:r>
        <w:rPr>
          <w:rFonts w:ascii="Arial" w:hAnsi="Arial"/>
          <w:sz w:val="28"/>
          <w:szCs w:val="28"/>
        </w:rPr>
        <w:t>Secured by pledge</w:t>
      </w:r>
    </w:p>
    <w:p w14:paraId="6FFFD846" w14:textId="77777777" w:rsidR="004234EA" w:rsidRPr="00155217" w:rsidRDefault="00CD48AE" w:rsidP="00FB0933">
      <w:pPr>
        <w:autoSpaceDE w:val="0"/>
        <w:autoSpaceDN w:val="0"/>
        <w:adjustRightInd w:val="0"/>
        <w:rPr>
          <w:rFonts w:ascii="Arial" w:hAnsi="Arial" w:cs="Arial"/>
          <w:sz w:val="28"/>
          <w:szCs w:val="28"/>
        </w:rPr>
      </w:pPr>
      <w:r>
        <w:tab/>
      </w:r>
      <w:r>
        <w:tab/>
      </w:r>
      <w:r>
        <w:rPr>
          <w:rFonts w:ascii="Arial" w:hAnsi="Arial"/>
          <w:sz w:val="28"/>
          <w:szCs w:val="28"/>
        </w:rPr>
        <w:t>7</w:t>
      </w:r>
      <w:r>
        <w:tab/>
      </w:r>
      <w:r>
        <w:rPr>
          <w:rFonts w:ascii="Arial" w:hAnsi="Arial"/>
          <w:sz w:val="28"/>
          <w:szCs w:val="28"/>
        </w:rPr>
        <w:t>–</w:t>
      </w:r>
      <w:r>
        <w:tab/>
      </w:r>
      <w:r>
        <w:rPr>
          <w:rFonts w:ascii="Arial" w:hAnsi="Arial"/>
          <w:sz w:val="28"/>
          <w:szCs w:val="28"/>
        </w:rPr>
        <w:t>Secured by securities</w:t>
      </w:r>
    </w:p>
    <w:p w14:paraId="4518EA51" w14:textId="77777777" w:rsidR="004234EA" w:rsidRPr="00155217" w:rsidRDefault="00CD48AE" w:rsidP="00FB0933">
      <w:pPr>
        <w:autoSpaceDE w:val="0"/>
        <w:autoSpaceDN w:val="0"/>
        <w:adjustRightInd w:val="0"/>
        <w:rPr>
          <w:rFonts w:ascii="Arial" w:hAnsi="Arial" w:cs="Arial"/>
          <w:sz w:val="28"/>
          <w:szCs w:val="28"/>
        </w:rPr>
      </w:pPr>
      <w:r>
        <w:tab/>
      </w:r>
      <w:r>
        <w:tab/>
      </w:r>
      <w:r>
        <w:rPr>
          <w:rFonts w:ascii="Arial" w:hAnsi="Arial"/>
          <w:sz w:val="28"/>
          <w:szCs w:val="28"/>
        </w:rPr>
        <w:t>8</w:t>
      </w:r>
      <w:r>
        <w:tab/>
      </w:r>
      <w:r>
        <w:rPr>
          <w:rFonts w:ascii="Arial" w:hAnsi="Arial"/>
          <w:sz w:val="28"/>
          <w:szCs w:val="28"/>
        </w:rPr>
        <w:t>–</w:t>
      </w:r>
      <w:r>
        <w:tab/>
      </w:r>
      <w:r>
        <w:rPr>
          <w:rFonts w:ascii="Arial" w:hAnsi="Arial"/>
          <w:sz w:val="28"/>
          <w:szCs w:val="28"/>
        </w:rPr>
        <w:t>Secured by other collateral</w:t>
      </w:r>
      <w:r w:rsidR="00753254">
        <w:rPr>
          <w:rFonts w:ascii="Arial" w:hAnsi="Arial"/>
          <w:sz w:val="28"/>
          <w:szCs w:val="28"/>
        </w:rPr>
        <w:t>.</w:t>
      </w:r>
    </w:p>
    <w:p w14:paraId="67E20D0D" w14:textId="77777777" w:rsidR="004843C4" w:rsidRPr="00392A19" w:rsidRDefault="004843C4" w:rsidP="001E4FBC">
      <w:pPr>
        <w:autoSpaceDE w:val="0"/>
        <w:autoSpaceDN w:val="0"/>
        <w:adjustRightInd w:val="0"/>
        <w:jc w:val="both"/>
        <w:rPr>
          <w:rFonts w:ascii="Arial" w:hAnsi="Arial"/>
          <w:sz w:val="28"/>
        </w:rPr>
      </w:pPr>
    </w:p>
    <w:p w14:paraId="661B8D94" w14:textId="77777777" w:rsidR="004843C4" w:rsidRPr="00155217" w:rsidRDefault="0053673D" w:rsidP="001E4FBC">
      <w:pPr>
        <w:autoSpaceDE w:val="0"/>
        <w:autoSpaceDN w:val="0"/>
        <w:adjustRightInd w:val="0"/>
        <w:jc w:val="both"/>
        <w:rPr>
          <w:rFonts w:ascii="Arial" w:hAnsi="Arial"/>
          <w:sz w:val="28"/>
        </w:rPr>
      </w:pPr>
      <w:r>
        <w:tab/>
      </w:r>
      <w:r>
        <w:tab/>
      </w:r>
      <w:r>
        <w:rPr>
          <w:rFonts w:ascii="Arial" w:hAnsi="Arial"/>
          <w:sz w:val="28"/>
          <w:szCs w:val="28"/>
        </w:rPr>
        <w:t>In case of multiple various types of collateral per single loan or receivable, banks shall report the data on that collateral under a single code, which they shall establish based on the following criteria:</w:t>
      </w:r>
    </w:p>
    <w:p w14:paraId="4A134925" w14:textId="77777777" w:rsidR="00294074" w:rsidRPr="00392A19" w:rsidRDefault="00294074" w:rsidP="001E4FBC">
      <w:pPr>
        <w:autoSpaceDE w:val="0"/>
        <w:autoSpaceDN w:val="0"/>
        <w:adjustRightInd w:val="0"/>
        <w:jc w:val="both"/>
        <w:rPr>
          <w:rFonts w:ascii="Arial" w:hAnsi="Arial"/>
          <w:sz w:val="28"/>
        </w:rPr>
      </w:pPr>
    </w:p>
    <w:p w14:paraId="60E9FD3C" w14:textId="77777777" w:rsidR="00E75C68" w:rsidRPr="00155217" w:rsidRDefault="00B566BA" w:rsidP="00FB0933">
      <w:pPr>
        <w:autoSpaceDE w:val="0"/>
        <w:autoSpaceDN w:val="0"/>
        <w:adjustRightInd w:val="0"/>
        <w:jc w:val="both"/>
        <w:rPr>
          <w:rFonts w:ascii="Arial" w:hAnsi="Arial" w:cs="Arial"/>
          <w:sz w:val="28"/>
          <w:szCs w:val="28"/>
        </w:rPr>
      </w:pPr>
      <w:r>
        <w:tab/>
      </w:r>
      <w:r>
        <w:tab/>
      </w:r>
      <w:r>
        <w:rPr>
          <w:rFonts w:ascii="Arial" w:hAnsi="Arial"/>
          <w:sz w:val="28"/>
          <w:szCs w:val="28"/>
        </w:rPr>
        <w:t>–</w:t>
      </w:r>
      <w:r>
        <w:tab/>
      </w:r>
      <w:r>
        <w:rPr>
          <w:rFonts w:ascii="Arial" w:hAnsi="Arial"/>
          <w:sz w:val="28"/>
          <w:szCs w:val="28"/>
        </w:rPr>
        <w:t>level of coverage of the loan or receivable,</w:t>
      </w:r>
    </w:p>
    <w:p w14:paraId="0BA4DD1D" w14:textId="77777777" w:rsidR="00E75C68" w:rsidRPr="00155217" w:rsidRDefault="00B566BA" w:rsidP="00FB0933">
      <w:pPr>
        <w:autoSpaceDE w:val="0"/>
        <w:autoSpaceDN w:val="0"/>
        <w:adjustRightInd w:val="0"/>
        <w:jc w:val="both"/>
        <w:rPr>
          <w:rFonts w:ascii="Arial" w:hAnsi="Arial" w:cs="Arial"/>
          <w:sz w:val="28"/>
          <w:szCs w:val="28"/>
        </w:rPr>
      </w:pPr>
      <w:r>
        <w:lastRenderedPageBreak/>
        <w:tab/>
      </w:r>
      <w:r>
        <w:tab/>
      </w:r>
      <w:r>
        <w:rPr>
          <w:rFonts w:ascii="Arial" w:hAnsi="Arial"/>
          <w:sz w:val="28"/>
          <w:szCs w:val="28"/>
        </w:rPr>
        <w:t>–</w:t>
      </w:r>
      <w:r>
        <w:tab/>
      </w:r>
      <w:r>
        <w:rPr>
          <w:rFonts w:ascii="Arial" w:hAnsi="Arial"/>
          <w:sz w:val="28"/>
          <w:szCs w:val="28"/>
        </w:rPr>
        <w:t>maximum value of collateral (in case of the same level of coverage),</w:t>
      </w:r>
    </w:p>
    <w:p w14:paraId="4EC34DBE" w14:textId="77777777" w:rsidR="00E75C68" w:rsidRPr="00155217" w:rsidRDefault="00B566BA" w:rsidP="00FB0933">
      <w:pPr>
        <w:autoSpaceDE w:val="0"/>
        <w:autoSpaceDN w:val="0"/>
        <w:adjustRightInd w:val="0"/>
        <w:jc w:val="both"/>
        <w:rPr>
          <w:rFonts w:ascii="Arial" w:hAnsi="Arial" w:cs="Arial"/>
          <w:sz w:val="28"/>
          <w:szCs w:val="28"/>
        </w:rPr>
      </w:pPr>
      <w:r>
        <w:tab/>
      </w:r>
      <w:r>
        <w:tab/>
      </w:r>
      <w:r>
        <w:rPr>
          <w:rFonts w:ascii="Arial" w:hAnsi="Arial"/>
          <w:sz w:val="28"/>
          <w:szCs w:val="28"/>
        </w:rPr>
        <w:t>–</w:t>
      </w:r>
      <w:r>
        <w:tab/>
      </w:r>
      <w:r>
        <w:rPr>
          <w:rFonts w:ascii="Arial" w:hAnsi="Arial"/>
          <w:sz w:val="28"/>
          <w:szCs w:val="28"/>
        </w:rPr>
        <w:t>prescribed order of codes.</w:t>
      </w:r>
    </w:p>
    <w:p w14:paraId="358A524F" w14:textId="77777777" w:rsidR="004843C4" w:rsidRPr="00392A19" w:rsidRDefault="004843C4" w:rsidP="001E4FBC">
      <w:pPr>
        <w:autoSpaceDE w:val="0"/>
        <w:autoSpaceDN w:val="0"/>
        <w:adjustRightInd w:val="0"/>
        <w:jc w:val="both"/>
        <w:rPr>
          <w:rFonts w:ascii="Arial" w:hAnsi="Arial"/>
          <w:sz w:val="28"/>
        </w:rPr>
      </w:pPr>
    </w:p>
    <w:p w14:paraId="168463D6" w14:textId="77777777" w:rsidR="00B3218E" w:rsidRPr="00155217" w:rsidRDefault="007509EC" w:rsidP="001E4FBC">
      <w:pPr>
        <w:autoSpaceDE w:val="0"/>
        <w:autoSpaceDN w:val="0"/>
        <w:adjustRightInd w:val="0"/>
        <w:jc w:val="both"/>
        <w:rPr>
          <w:rFonts w:ascii="Arial" w:hAnsi="Arial" w:cs="Arial"/>
          <w:sz w:val="28"/>
          <w:szCs w:val="28"/>
        </w:rPr>
      </w:pPr>
      <w:r>
        <w:tab/>
      </w:r>
      <w:r>
        <w:rPr>
          <w:rFonts w:ascii="Arial" w:hAnsi="Arial"/>
          <w:sz w:val="28"/>
          <w:szCs w:val="28"/>
        </w:rPr>
        <w:t>1</w:t>
      </w:r>
      <w:r>
        <w:rPr>
          <w:rFonts w:ascii="Arial" w:hAnsi="Arial"/>
          <w:sz w:val="28"/>
        </w:rPr>
        <w:t>2</w:t>
      </w:r>
      <w:r>
        <w:rPr>
          <w:rFonts w:ascii="Arial" w:hAnsi="Arial"/>
          <w:sz w:val="28"/>
          <w:szCs w:val="28"/>
        </w:rPr>
        <w:t>.</w:t>
      </w:r>
      <w:r>
        <w:tab/>
      </w:r>
      <w:r>
        <w:rPr>
          <w:rFonts w:ascii="Arial" w:hAnsi="Arial"/>
          <w:sz w:val="28"/>
          <w:szCs w:val="28"/>
        </w:rPr>
        <w:t xml:space="preserve">Banks shall provide accounting data on the variability of the agreed interest rate for receivable, liability, income and expense accounts from the balance sheet date according to the following list of codes: </w:t>
      </w:r>
    </w:p>
    <w:p w14:paraId="6FF6D8FD" w14:textId="77777777" w:rsidR="00B3218E" w:rsidRPr="00392A19" w:rsidRDefault="00B3218E" w:rsidP="00FB0933">
      <w:pPr>
        <w:autoSpaceDE w:val="0"/>
        <w:autoSpaceDN w:val="0"/>
        <w:adjustRightInd w:val="0"/>
        <w:ind w:left="567"/>
        <w:rPr>
          <w:rFonts w:ascii="Arial" w:hAnsi="Arial"/>
          <w:sz w:val="28"/>
        </w:rPr>
      </w:pPr>
    </w:p>
    <w:p w14:paraId="6BEF505A" w14:textId="77777777" w:rsidR="00636BD4"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0</w:t>
      </w:r>
      <w:r>
        <w:tab/>
      </w:r>
      <w:r>
        <w:rPr>
          <w:rFonts w:ascii="Arial" w:hAnsi="Arial"/>
          <w:sz w:val="28"/>
          <w:szCs w:val="28"/>
        </w:rPr>
        <w:t>–</w:t>
      </w:r>
      <w:r>
        <w:tab/>
      </w:r>
      <w:r>
        <w:rPr>
          <w:rFonts w:ascii="Arial" w:hAnsi="Arial"/>
          <w:sz w:val="28"/>
          <w:szCs w:val="28"/>
        </w:rPr>
        <w:t>With a fixed interest rate</w:t>
      </w:r>
    </w:p>
    <w:p w14:paraId="56EA82DB" w14:textId="4154F424" w:rsidR="00636BD4" w:rsidRPr="00155217" w:rsidRDefault="00CD48AE" w:rsidP="00FB0933">
      <w:pPr>
        <w:autoSpaceDE w:val="0"/>
        <w:autoSpaceDN w:val="0"/>
        <w:adjustRightInd w:val="0"/>
        <w:jc w:val="both"/>
        <w:rPr>
          <w:rFonts w:ascii="Arial" w:hAnsi="Arial" w:cs="Arial"/>
          <w:noProof/>
          <w:sz w:val="28"/>
          <w:szCs w:val="28"/>
        </w:rPr>
      </w:pPr>
      <w:r>
        <w:tab/>
      </w:r>
      <w:r>
        <w:tab/>
      </w:r>
      <w:r>
        <w:rPr>
          <w:rFonts w:ascii="Arial" w:hAnsi="Arial"/>
          <w:sz w:val="28"/>
          <w:szCs w:val="28"/>
        </w:rPr>
        <w:t>1</w:t>
      </w:r>
      <w:r>
        <w:tab/>
      </w:r>
      <w:r>
        <w:rPr>
          <w:rFonts w:ascii="Arial" w:hAnsi="Arial"/>
          <w:sz w:val="28"/>
          <w:szCs w:val="28"/>
        </w:rPr>
        <w:t>–</w:t>
      </w:r>
      <w:r>
        <w:tab/>
      </w:r>
      <w:r>
        <w:rPr>
          <w:rFonts w:ascii="Arial" w:hAnsi="Arial"/>
          <w:sz w:val="28"/>
          <w:szCs w:val="28"/>
        </w:rPr>
        <w:t>With a variable interest rate that can change in the following 12 months</w:t>
      </w:r>
    </w:p>
    <w:p w14:paraId="7DAAF6A1" w14:textId="7326D3EE" w:rsidR="00636BD4" w:rsidRPr="00155217" w:rsidRDefault="00CD48AE" w:rsidP="00FB0933">
      <w:pPr>
        <w:autoSpaceDE w:val="0"/>
        <w:autoSpaceDN w:val="0"/>
        <w:adjustRightInd w:val="0"/>
        <w:jc w:val="both"/>
        <w:rPr>
          <w:rFonts w:ascii="Arial" w:hAnsi="Arial" w:cs="Arial"/>
          <w:noProof/>
          <w:sz w:val="28"/>
          <w:szCs w:val="28"/>
        </w:rPr>
      </w:pPr>
      <w:r>
        <w:tab/>
      </w:r>
      <w:r>
        <w:tab/>
      </w:r>
      <w:r>
        <w:rPr>
          <w:rFonts w:ascii="Arial" w:hAnsi="Arial"/>
          <w:sz w:val="28"/>
          <w:szCs w:val="28"/>
        </w:rPr>
        <w:t>2</w:t>
      </w:r>
      <w:r>
        <w:tab/>
      </w:r>
      <w:r>
        <w:rPr>
          <w:rFonts w:ascii="Arial" w:hAnsi="Arial"/>
          <w:sz w:val="28"/>
          <w:szCs w:val="28"/>
        </w:rPr>
        <w:t>–</w:t>
      </w:r>
      <w:r>
        <w:tab/>
      </w:r>
      <w:r>
        <w:rPr>
          <w:rFonts w:ascii="Arial" w:hAnsi="Arial"/>
          <w:sz w:val="28"/>
          <w:szCs w:val="28"/>
        </w:rPr>
        <w:t>With a variable interest rate that can change in the following period lasting between 12 and 24 months</w:t>
      </w:r>
    </w:p>
    <w:p w14:paraId="22C46DFC" w14:textId="339D3CE9" w:rsidR="00BD505A"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3</w:t>
      </w:r>
      <w:r>
        <w:tab/>
      </w:r>
      <w:r>
        <w:rPr>
          <w:rFonts w:ascii="Arial" w:hAnsi="Arial"/>
          <w:sz w:val="28"/>
          <w:szCs w:val="28"/>
        </w:rPr>
        <w:t>–</w:t>
      </w:r>
      <w:r>
        <w:tab/>
      </w:r>
      <w:r>
        <w:rPr>
          <w:rFonts w:ascii="Arial" w:hAnsi="Arial"/>
          <w:sz w:val="28"/>
          <w:szCs w:val="28"/>
        </w:rPr>
        <w:t>With a variable interest rate that can change in the following period longer than 24 months</w:t>
      </w:r>
      <w:r w:rsidR="00365B87">
        <w:rPr>
          <w:rFonts w:ascii="Arial" w:hAnsi="Arial"/>
          <w:sz w:val="28"/>
          <w:szCs w:val="28"/>
        </w:rPr>
        <w:t>.</w:t>
      </w:r>
    </w:p>
    <w:p w14:paraId="64BC1ACF" w14:textId="77777777" w:rsidR="00B3218E" w:rsidRPr="004B7679" w:rsidRDefault="00B3218E" w:rsidP="001E4FBC">
      <w:pPr>
        <w:autoSpaceDE w:val="0"/>
        <w:autoSpaceDN w:val="0"/>
        <w:adjustRightInd w:val="0"/>
        <w:jc w:val="both"/>
        <w:rPr>
          <w:rFonts w:ascii="Arial" w:hAnsi="Arial"/>
          <w:sz w:val="28"/>
        </w:rPr>
      </w:pPr>
    </w:p>
    <w:p w14:paraId="1F5D753B" w14:textId="7597DBC0" w:rsidR="00B3218E" w:rsidRPr="00155217" w:rsidRDefault="0053673D" w:rsidP="001E4FBC">
      <w:pPr>
        <w:autoSpaceDE w:val="0"/>
        <w:autoSpaceDN w:val="0"/>
        <w:adjustRightInd w:val="0"/>
        <w:jc w:val="both"/>
        <w:rPr>
          <w:rFonts w:ascii="Arial" w:hAnsi="Arial" w:cs="Arial"/>
          <w:sz w:val="28"/>
          <w:szCs w:val="28"/>
        </w:rPr>
      </w:pPr>
      <w:r>
        <w:tab/>
      </w:r>
      <w:r>
        <w:tab/>
      </w:r>
      <w:r>
        <w:rPr>
          <w:rFonts w:ascii="Arial" w:hAnsi="Arial"/>
          <w:sz w:val="28"/>
          <w:szCs w:val="28"/>
        </w:rPr>
        <w:t>For receivables and liabilities with a fixed interest rate, the agreed interest rate cannot change during the entire relevant period. This code also includes interest-free receivables and liabilities with 0% interest rate during the entire relevant period.</w:t>
      </w:r>
    </w:p>
    <w:p w14:paraId="5F671FD7" w14:textId="77777777" w:rsidR="007D77DE" w:rsidRPr="004B7679" w:rsidRDefault="007D77DE" w:rsidP="001E4FBC">
      <w:pPr>
        <w:autoSpaceDE w:val="0"/>
        <w:autoSpaceDN w:val="0"/>
        <w:adjustRightInd w:val="0"/>
        <w:jc w:val="both"/>
        <w:rPr>
          <w:rFonts w:ascii="Arial" w:hAnsi="Arial"/>
          <w:sz w:val="28"/>
        </w:rPr>
      </w:pPr>
    </w:p>
    <w:p w14:paraId="123D58EB" w14:textId="77777777" w:rsidR="007D77DE" w:rsidRPr="00155217" w:rsidRDefault="0053673D" w:rsidP="001E4FBC">
      <w:pPr>
        <w:autoSpaceDE w:val="0"/>
        <w:autoSpaceDN w:val="0"/>
        <w:adjustRightInd w:val="0"/>
        <w:jc w:val="both"/>
        <w:rPr>
          <w:rFonts w:ascii="Arial" w:hAnsi="Arial" w:cs="Arial"/>
          <w:sz w:val="28"/>
          <w:szCs w:val="28"/>
        </w:rPr>
      </w:pPr>
      <w:r>
        <w:tab/>
      </w:r>
      <w:r>
        <w:tab/>
      </w:r>
      <w:r>
        <w:rPr>
          <w:rFonts w:ascii="Arial" w:hAnsi="Arial"/>
          <w:sz w:val="28"/>
          <w:szCs w:val="28"/>
        </w:rPr>
        <w:t>For receivables and liabilities with a variable interest rate, the agreed interest rate during the relevant period is subject to change based on agreed terms, including periodic adjustments.</w:t>
      </w:r>
    </w:p>
    <w:p w14:paraId="5688F2BB" w14:textId="77777777" w:rsidR="00D5637D" w:rsidRPr="004B7679" w:rsidRDefault="00D5637D" w:rsidP="001E4FBC">
      <w:pPr>
        <w:autoSpaceDE w:val="0"/>
        <w:autoSpaceDN w:val="0"/>
        <w:adjustRightInd w:val="0"/>
        <w:jc w:val="both"/>
        <w:rPr>
          <w:rFonts w:ascii="Arial" w:hAnsi="Arial"/>
          <w:sz w:val="28"/>
        </w:rPr>
      </w:pPr>
    </w:p>
    <w:p w14:paraId="5ED4D516" w14:textId="2D75C727" w:rsidR="00C16B0E" w:rsidRPr="00155217" w:rsidRDefault="0053673D" w:rsidP="001E4FBC">
      <w:pPr>
        <w:autoSpaceDE w:val="0"/>
        <w:autoSpaceDN w:val="0"/>
        <w:adjustRightInd w:val="0"/>
        <w:jc w:val="both"/>
        <w:rPr>
          <w:rFonts w:ascii="Arial" w:hAnsi="Arial" w:cs="Arial"/>
          <w:sz w:val="28"/>
          <w:szCs w:val="28"/>
        </w:rPr>
      </w:pPr>
      <w:r>
        <w:tab/>
      </w:r>
      <w:r>
        <w:rPr>
          <w:rFonts w:ascii="Arial" w:hAnsi="Arial"/>
          <w:sz w:val="28"/>
          <w:szCs w:val="28"/>
        </w:rPr>
        <w:t>1</w:t>
      </w:r>
      <w:r>
        <w:rPr>
          <w:rFonts w:ascii="Arial" w:hAnsi="Arial"/>
          <w:sz w:val="28"/>
        </w:rPr>
        <w:t>3</w:t>
      </w:r>
      <w:r>
        <w:rPr>
          <w:rFonts w:ascii="Arial" w:hAnsi="Arial"/>
          <w:sz w:val="28"/>
          <w:szCs w:val="28"/>
        </w:rPr>
        <w:t>.</w:t>
      </w:r>
      <w:r>
        <w:tab/>
      </w:r>
      <w:r>
        <w:rPr>
          <w:rFonts w:ascii="Arial" w:hAnsi="Arial"/>
          <w:sz w:val="28"/>
          <w:szCs w:val="28"/>
        </w:rPr>
        <w:t xml:space="preserve">Banks shall provide data on accounts by the </w:t>
      </w:r>
      <w:r>
        <w:rPr>
          <w:rFonts w:ascii="Arial" w:hAnsi="Arial"/>
          <w:sz w:val="28"/>
        </w:rPr>
        <w:t>bank</w:t>
      </w:r>
      <w:r w:rsidR="00B24633">
        <w:rPr>
          <w:rFonts w:ascii="Arial" w:hAnsi="Arial"/>
          <w:sz w:val="28"/>
        </w:rPr>
        <w:t>’</w:t>
      </w:r>
      <w:r>
        <w:rPr>
          <w:rFonts w:ascii="Arial" w:hAnsi="Arial"/>
          <w:sz w:val="28"/>
        </w:rPr>
        <w:t>s</w:t>
      </w:r>
      <w:r>
        <w:rPr>
          <w:rFonts w:ascii="Arial" w:hAnsi="Arial"/>
          <w:sz w:val="28"/>
          <w:szCs w:val="28"/>
        </w:rPr>
        <w:t xml:space="preserve"> relations to the persons to which the balances in those accounts relate according to the following list of codes:</w:t>
      </w:r>
    </w:p>
    <w:p w14:paraId="25FF8F13" w14:textId="77777777" w:rsidR="00390108" w:rsidRPr="004B7679" w:rsidRDefault="00390108" w:rsidP="00FB0933">
      <w:pPr>
        <w:autoSpaceDE w:val="0"/>
        <w:autoSpaceDN w:val="0"/>
        <w:adjustRightInd w:val="0"/>
        <w:jc w:val="both"/>
        <w:rPr>
          <w:rFonts w:ascii="Arial" w:hAnsi="Arial"/>
          <w:sz w:val="28"/>
        </w:rPr>
      </w:pPr>
    </w:p>
    <w:p w14:paraId="58209CD3" w14:textId="1A65EA6D" w:rsidR="00C16B0E"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0</w:t>
      </w:r>
      <w:r>
        <w:tab/>
      </w:r>
      <w:r>
        <w:rPr>
          <w:rFonts w:ascii="Arial" w:hAnsi="Arial"/>
          <w:sz w:val="28"/>
          <w:szCs w:val="28"/>
        </w:rPr>
        <w:t>–</w:t>
      </w:r>
      <w:r>
        <w:tab/>
      </w:r>
      <w:r>
        <w:rPr>
          <w:rFonts w:ascii="Arial" w:hAnsi="Arial"/>
          <w:sz w:val="28"/>
          <w:szCs w:val="28"/>
        </w:rPr>
        <w:t>Persons related to the bank</w:t>
      </w:r>
      <w:r>
        <w:rPr>
          <w:vertAlign w:val="superscript"/>
        </w:rPr>
        <w:footnoteReference w:id="3"/>
      </w:r>
      <w:r>
        <w:rPr>
          <w:rFonts w:ascii="Arial" w:hAnsi="Arial"/>
          <w:sz w:val="28"/>
          <w:szCs w:val="28"/>
        </w:rPr>
        <w:t xml:space="preserve"> not </w:t>
      </w:r>
      <w:r w:rsidR="00826287">
        <w:rPr>
          <w:rFonts w:ascii="Arial" w:hAnsi="Arial"/>
          <w:sz w:val="28"/>
        </w:rPr>
        <w:t>covered by</w:t>
      </w:r>
      <w:r>
        <w:rPr>
          <w:rFonts w:ascii="Arial" w:hAnsi="Arial"/>
          <w:sz w:val="28"/>
          <w:szCs w:val="28"/>
        </w:rPr>
        <w:t xml:space="preserve"> consolidated financial statements</w:t>
      </w:r>
    </w:p>
    <w:p w14:paraId="762D2B15" w14:textId="52DF2778" w:rsidR="00C16B0E"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1</w:t>
      </w:r>
      <w:r>
        <w:tab/>
      </w:r>
      <w:r>
        <w:rPr>
          <w:rFonts w:ascii="Arial" w:hAnsi="Arial"/>
          <w:sz w:val="28"/>
          <w:szCs w:val="28"/>
        </w:rPr>
        <w:t>–</w:t>
      </w:r>
      <w:r>
        <w:tab/>
      </w:r>
      <w:r>
        <w:rPr>
          <w:rFonts w:ascii="Arial" w:hAnsi="Arial"/>
          <w:sz w:val="28"/>
          <w:szCs w:val="28"/>
        </w:rPr>
        <w:t xml:space="preserve">Persons related to the bank </w:t>
      </w:r>
      <w:r w:rsidR="00826287">
        <w:rPr>
          <w:rFonts w:ascii="Arial" w:hAnsi="Arial"/>
          <w:sz w:val="28"/>
        </w:rPr>
        <w:t>covered by</w:t>
      </w:r>
      <w:r>
        <w:rPr>
          <w:rFonts w:ascii="Arial" w:hAnsi="Arial"/>
          <w:sz w:val="28"/>
          <w:szCs w:val="28"/>
        </w:rPr>
        <w:t xml:space="preserve"> consolidated financial statements</w:t>
      </w:r>
    </w:p>
    <w:p w14:paraId="3DDABC11" w14:textId="77777777" w:rsidR="000669B9"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2</w:t>
      </w:r>
      <w:r>
        <w:tab/>
      </w:r>
      <w:r>
        <w:rPr>
          <w:rFonts w:ascii="Arial" w:hAnsi="Arial"/>
          <w:sz w:val="28"/>
          <w:szCs w:val="28"/>
        </w:rPr>
        <w:t>–</w:t>
      </w:r>
      <w:r>
        <w:tab/>
      </w:r>
      <w:r>
        <w:rPr>
          <w:rFonts w:ascii="Arial" w:hAnsi="Arial"/>
          <w:sz w:val="28"/>
          <w:szCs w:val="28"/>
        </w:rPr>
        <w:t>Unrelated persons.</w:t>
      </w:r>
    </w:p>
    <w:p w14:paraId="0B6DA02F" w14:textId="77777777" w:rsidR="002C0B26" w:rsidRPr="004B7679" w:rsidRDefault="002C0B26" w:rsidP="00FB0933">
      <w:pPr>
        <w:autoSpaceDE w:val="0"/>
        <w:autoSpaceDN w:val="0"/>
        <w:adjustRightInd w:val="0"/>
        <w:jc w:val="both"/>
        <w:rPr>
          <w:rFonts w:ascii="Arial" w:hAnsi="Arial"/>
          <w:sz w:val="28"/>
        </w:rPr>
      </w:pPr>
    </w:p>
    <w:p w14:paraId="07A6F3E9" w14:textId="55FA188F" w:rsidR="002C0B26" w:rsidRPr="00155217" w:rsidRDefault="00CD48AE" w:rsidP="001E4FBC">
      <w:pPr>
        <w:autoSpaceDE w:val="0"/>
        <w:autoSpaceDN w:val="0"/>
        <w:adjustRightInd w:val="0"/>
        <w:jc w:val="both"/>
        <w:rPr>
          <w:rFonts w:ascii="Arial" w:hAnsi="Arial" w:cs="Arial"/>
          <w:sz w:val="28"/>
          <w:szCs w:val="28"/>
        </w:rPr>
      </w:pPr>
      <w:r>
        <w:tab/>
      </w:r>
      <w:r>
        <w:rPr>
          <w:rFonts w:ascii="Arial" w:hAnsi="Arial"/>
          <w:sz w:val="28"/>
        </w:rPr>
        <w:t>14.</w:t>
      </w:r>
      <w:r>
        <w:tab/>
      </w:r>
      <w:r>
        <w:rPr>
          <w:rFonts w:ascii="Arial" w:hAnsi="Arial"/>
          <w:sz w:val="28"/>
          <w:szCs w:val="28"/>
        </w:rPr>
        <w:t>Banks shall provide data on the method of measurement of financial instruments in accordance with IFRS 9 Financial Instruments according to the following list of codes:</w:t>
      </w:r>
    </w:p>
    <w:p w14:paraId="2AE7D40A" w14:textId="77777777" w:rsidR="002C0B26" w:rsidRPr="004B7679" w:rsidRDefault="002C0B26" w:rsidP="001E4FBC">
      <w:pPr>
        <w:autoSpaceDE w:val="0"/>
        <w:autoSpaceDN w:val="0"/>
        <w:adjustRightInd w:val="0"/>
        <w:jc w:val="both"/>
        <w:rPr>
          <w:rFonts w:ascii="Arial" w:hAnsi="Arial"/>
          <w:sz w:val="28"/>
        </w:rPr>
      </w:pPr>
    </w:p>
    <w:p w14:paraId="1ABE456C" w14:textId="77777777" w:rsidR="002C0B26"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1</w:t>
      </w:r>
      <w:r>
        <w:tab/>
      </w:r>
      <w:r>
        <w:rPr>
          <w:rFonts w:ascii="Arial" w:hAnsi="Arial"/>
          <w:sz w:val="28"/>
          <w:szCs w:val="28"/>
        </w:rPr>
        <w:t>–</w:t>
      </w:r>
      <w:r>
        <w:tab/>
      </w:r>
      <w:r>
        <w:rPr>
          <w:rFonts w:ascii="Arial" w:hAnsi="Arial"/>
          <w:sz w:val="28"/>
          <w:szCs w:val="28"/>
        </w:rPr>
        <w:t xml:space="preserve">Measured at amortised cost </w:t>
      </w:r>
    </w:p>
    <w:p w14:paraId="107A0625" w14:textId="768D0A5A" w:rsidR="002C0B26"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2</w:t>
      </w:r>
      <w:r>
        <w:tab/>
      </w:r>
      <w:r>
        <w:rPr>
          <w:rFonts w:ascii="Arial" w:hAnsi="Arial"/>
          <w:sz w:val="28"/>
          <w:szCs w:val="28"/>
        </w:rPr>
        <w:t>–</w:t>
      </w:r>
      <w:r>
        <w:tab/>
      </w:r>
      <w:r>
        <w:rPr>
          <w:rFonts w:ascii="Arial" w:hAnsi="Arial"/>
          <w:sz w:val="28"/>
          <w:szCs w:val="28"/>
        </w:rPr>
        <w:t xml:space="preserve">Mandatorily measured at fair value through </w:t>
      </w:r>
      <w:r w:rsidR="00826287">
        <w:rPr>
          <w:rFonts w:ascii="Arial" w:hAnsi="Arial"/>
          <w:sz w:val="28"/>
        </w:rPr>
        <w:t>profit and loss</w:t>
      </w:r>
      <w:r>
        <w:rPr>
          <w:rFonts w:ascii="Arial" w:hAnsi="Arial"/>
          <w:sz w:val="28"/>
          <w:szCs w:val="28"/>
        </w:rPr>
        <w:t xml:space="preserve"> </w:t>
      </w:r>
    </w:p>
    <w:p w14:paraId="344A7EFA" w14:textId="1BD307D2" w:rsidR="002C0B26" w:rsidRPr="00155217" w:rsidRDefault="00CD48AE" w:rsidP="00FB0933">
      <w:pPr>
        <w:autoSpaceDE w:val="0"/>
        <w:autoSpaceDN w:val="0"/>
        <w:adjustRightInd w:val="0"/>
        <w:jc w:val="both"/>
        <w:rPr>
          <w:rFonts w:ascii="Arial" w:hAnsi="Arial" w:cs="Arial"/>
          <w:sz w:val="28"/>
          <w:szCs w:val="28"/>
        </w:rPr>
      </w:pPr>
      <w:r>
        <w:lastRenderedPageBreak/>
        <w:tab/>
      </w:r>
      <w:r>
        <w:tab/>
      </w:r>
      <w:r>
        <w:rPr>
          <w:rFonts w:ascii="Arial" w:hAnsi="Arial"/>
          <w:sz w:val="28"/>
          <w:szCs w:val="28"/>
        </w:rPr>
        <w:t>3</w:t>
      </w:r>
      <w:r>
        <w:tab/>
      </w:r>
      <w:r>
        <w:rPr>
          <w:rFonts w:ascii="Arial" w:hAnsi="Arial"/>
          <w:sz w:val="28"/>
          <w:szCs w:val="28"/>
        </w:rPr>
        <w:t>–</w:t>
      </w:r>
      <w:r>
        <w:tab/>
      </w:r>
      <w:r>
        <w:rPr>
          <w:rFonts w:ascii="Arial" w:hAnsi="Arial"/>
          <w:sz w:val="28"/>
          <w:szCs w:val="28"/>
        </w:rPr>
        <w:t xml:space="preserve">Optionally measured at fair value through </w:t>
      </w:r>
      <w:r w:rsidR="00826287">
        <w:rPr>
          <w:rFonts w:ascii="Arial" w:hAnsi="Arial"/>
          <w:sz w:val="28"/>
        </w:rPr>
        <w:t>profit and loss</w:t>
      </w:r>
    </w:p>
    <w:p w14:paraId="28F605E1" w14:textId="77777777" w:rsidR="00A33B0C"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4</w:t>
      </w:r>
      <w:r>
        <w:tab/>
      </w:r>
      <w:r>
        <w:rPr>
          <w:rFonts w:ascii="Arial" w:hAnsi="Arial"/>
          <w:sz w:val="28"/>
          <w:szCs w:val="28"/>
        </w:rPr>
        <w:t>–</w:t>
      </w:r>
      <w:r>
        <w:tab/>
      </w:r>
      <w:r>
        <w:rPr>
          <w:rFonts w:ascii="Arial" w:hAnsi="Arial"/>
          <w:sz w:val="28"/>
          <w:szCs w:val="28"/>
        </w:rPr>
        <w:t>Mandatorily measured at fair value through other comprehensive income</w:t>
      </w:r>
    </w:p>
    <w:p w14:paraId="014C400A" w14:textId="77777777" w:rsidR="002C0B26" w:rsidRPr="00155217" w:rsidRDefault="00CD48AE" w:rsidP="00FB0933">
      <w:pPr>
        <w:autoSpaceDE w:val="0"/>
        <w:autoSpaceDN w:val="0"/>
        <w:adjustRightInd w:val="0"/>
        <w:jc w:val="both"/>
        <w:rPr>
          <w:rFonts w:ascii="Arial" w:hAnsi="Arial" w:cs="Arial"/>
          <w:sz w:val="28"/>
          <w:szCs w:val="28"/>
        </w:rPr>
      </w:pPr>
      <w:r>
        <w:tab/>
      </w:r>
      <w:r>
        <w:tab/>
      </w:r>
      <w:r>
        <w:rPr>
          <w:rFonts w:ascii="Arial" w:hAnsi="Arial"/>
          <w:sz w:val="28"/>
          <w:szCs w:val="28"/>
        </w:rPr>
        <w:t>5</w:t>
      </w:r>
      <w:r>
        <w:tab/>
      </w:r>
      <w:r>
        <w:rPr>
          <w:rFonts w:ascii="Arial" w:hAnsi="Arial"/>
          <w:sz w:val="28"/>
          <w:szCs w:val="28"/>
        </w:rPr>
        <w:t>–</w:t>
      </w:r>
      <w:r>
        <w:tab/>
      </w:r>
      <w:r>
        <w:rPr>
          <w:rFonts w:ascii="Arial" w:hAnsi="Arial"/>
          <w:sz w:val="28"/>
          <w:szCs w:val="28"/>
        </w:rPr>
        <w:t>Optionally measured at fair value through other comprehensive income</w:t>
      </w:r>
      <w:r w:rsidR="003909CB">
        <w:rPr>
          <w:rFonts w:ascii="Arial" w:hAnsi="Arial"/>
          <w:sz w:val="28"/>
          <w:szCs w:val="28"/>
        </w:rPr>
        <w:t>.</w:t>
      </w:r>
    </w:p>
    <w:p w14:paraId="6541750E" w14:textId="77777777" w:rsidR="009021F0" w:rsidRPr="004B7679" w:rsidRDefault="009021F0" w:rsidP="00FB0933">
      <w:pPr>
        <w:autoSpaceDE w:val="0"/>
        <w:autoSpaceDN w:val="0"/>
        <w:adjustRightInd w:val="0"/>
        <w:jc w:val="both"/>
        <w:rPr>
          <w:rFonts w:ascii="Arial" w:hAnsi="Arial"/>
          <w:sz w:val="28"/>
        </w:rPr>
      </w:pPr>
    </w:p>
    <w:p w14:paraId="1B34877C" w14:textId="77777777" w:rsidR="009021F0" w:rsidRPr="00155217" w:rsidRDefault="00FB0933" w:rsidP="00FB0933">
      <w:pPr>
        <w:autoSpaceDE w:val="0"/>
        <w:autoSpaceDN w:val="0"/>
        <w:adjustRightInd w:val="0"/>
        <w:jc w:val="both"/>
        <w:rPr>
          <w:rFonts w:ascii="Arial" w:hAnsi="Arial"/>
          <w:sz w:val="28"/>
        </w:rPr>
      </w:pPr>
      <w:r>
        <w:tab/>
      </w:r>
      <w:r>
        <w:tab/>
      </w:r>
      <w:r>
        <w:rPr>
          <w:rFonts w:ascii="Arial" w:hAnsi="Arial"/>
          <w:sz w:val="28"/>
        </w:rPr>
        <w:t xml:space="preserve">Code 5 – Optionally measured at fair value through other comprehensive income shall only be presented for capital instruments for which, at initial recognition, the bank irrevocably decided to present subsequent changes in fair value in other comprehensive income, in accordance with IFRS 9. </w:t>
      </w:r>
    </w:p>
    <w:p w14:paraId="493E667B" w14:textId="77777777" w:rsidR="009021F0" w:rsidRPr="004B7679" w:rsidRDefault="009021F0" w:rsidP="00FB0933">
      <w:pPr>
        <w:autoSpaceDE w:val="0"/>
        <w:autoSpaceDN w:val="0"/>
        <w:adjustRightInd w:val="0"/>
        <w:jc w:val="both"/>
        <w:rPr>
          <w:rFonts w:ascii="Arial" w:hAnsi="Arial"/>
          <w:sz w:val="28"/>
        </w:rPr>
      </w:pPr>
    </w:p>
    <w:p w14:paraId="79EE4CA1" w14:textId="77777777" w:rsidR="002C0B26" w:rsidRPr="00155217" w:rsidRDefault="009021F0" w:rsidP="00FB0933">
      <w:pPr>
        <w:autoSpaceDE w:val="0"/>
        <w:autoSpaceDN w:val="0"/>
        <w:adjustRightInd w:val="0"/>
        <w:jc w:val="both"/>
        <w:rPr>
          <w:rFonts w:ascii="Arial" w:hAnsi="Arial"/>
          <w:sz w:val="28"/>
        </w:rPr>
      </w:pPr>
      <w:r>
        <w:tab/>
      </w:r>
      <w:r>
        <w:tab/>
      </w:r>
      <w:r>
        <w:rPr>
          <w:rFonts w:ascii="Arial" w:hAnsi="Arial"/>
          <w:sz w:val="28"/>
          <w:szCs w:val="28"/>
        </w:rPr>
        <w:t>Banks shall enter the appropriate code for data on financial liabilities not measured at amortised cost.</w:t>
      </w:r>
    </w:p>
    <w:p w14:paraId="45FEB56C" w14:textId="77777777" w:rsidR="00BA4D4A" w:rsidRPr="004B7679" w:rsidRDefault="00BA4D4A" w:rsidP="00FB0933">
      <w:pPr>
        <w:autoSpaceDE w:val="0"/>
        <w:autoSpaceDN w:val="0"/>
        <w:adjustRightInd w:val="0"/>
        <w:jc w:val="both"/>
        <w:rPr>
          <w:rFonts w:ascii="Arial" w:hAnsi="Arial"/>
          <w:sz w:val="28"/>
        </w:rPr>
      </w:pPr>
    </w:p>
    <w:p w14:paraId="5782D084" w14:textId="77777777" w:rsidR="00BA4D4A" w:rsidRPr="00155217" w:rsidRDefault="00CD48AE" w:rsidP="00FB0933">
      <w:pPr>
        <w:autoSpaceDE w:val="0"/>
        <w:autoSpaceDN w:val="0"/>
        <w:adjustRightInd w:val="0"/>
        <w:jc w:val="both"/>
        <w:rPr>
          <w:rFonts w:ascii="Arial" w:hAnsi="Arial"/>
          <w:sz w:val="28"/>
        </w:rPr>
      </w:pPr>
      <w:r>
        <w:tab/>
      </w:r>
      <w:r>
        <w:tab/>
      </w:r>
      <w:r>
        <w:rPr>
          <w:rFonts w:ascii="Arial" w:hAnsi="Arial"/>
          <w:sz w:val="28"/>
          <w:szCs w:val="28"/>
        </w:rPr>
        <w:t>The code on the method of measurement shall not be presented for financial instruments not measured in accordance with IFRS 9.</w:t>
      </w:r>
    </w:p>
    <w:p w14:paraId="50864174" w14:textId="77777777" w:rsidR="002C0B26" w:rsidRPr="004B7679" w:rsidRDefault="002C0B26" w:rsidP="00FB0933">
      <w:pPr>
        <w:autoSpaceDE w:val="0"/>
        <w:autoSpaceDN w:val="0"/>
        <w:adjustRightInd w:val="0"/>
        <w:jc w:val="both"/>
        <w:rPr>
          <w:rFonts w:ascii="Arial" w:hAnsi="Arial"/>
          <w:sz w:val="28"/>
        </w:rPr>
      </w:pPr>
    </w:p>
    <w:p w14:paraId="4989CF63" w14:textId="63BF69EE" w:rsidR="002C0B26" w:rsidRPr="00155217" w:rsidRDefault="00CD48AE" w:rsidP="001E4FBC">
      <w:pPr>
        <w:autoSpaceDE w:val="0"/>
        <w:autoSpaceDN w:val="0"/>
        <w:adjustRightInd w:val="0"/>
        <w:jc w:val="both"/>
        <w:rPr>
          <w:rFonts w:ascii="Arial" w:hAnsi="Arial" w:cs="Arial"/>
          <w:sz w:val="28"/>
          <w:szCs w:val="28"/>
        </w:rPr>
      </w:pPr>
      <w:r>
        <w:tab/>
      </w:r>
      <w:r>
        <w:rPr>
          <w:rFonts w:ascii="Arial" w:hAnsi="Arial"/>
          <w:sz w:val="28"/>
        </w:rPr>
        <w:t>15.</w:t>
      </w:r>
      <w:r>
        <w:tab/>
      </w:r>
      <w:r>
        <w:rPr>
          <w:rFonts w:ascii="Arial" w:hAnsi="Arial"/>
          <w:sz w:val="28"/>
          <w:szCs w:val="28"/>
        </w:rPr>
        <w:t xml:space="preserve">Banks shall provide data on impairment </w:t>
      </w:r>
      <w:r w:rsidR="00272073">
        <w:rPr>
          <w:rFonts w:ascii="Arial" w:hAnsi="Arial"/>
          <w:sz w:val="28"/>
        </w:rPr>
        <w:t>stages for</w:t>
      </w:r>
      <w:r>
        <w:rPr>
          <w:rFonts w:ascii="Arial" w:hAnsi="Arial"/>
          <w:sz w:val="28"/>
          <w:szCs w:val="28"/>
        </w:rPr>
        <w:t xml:space="preserve"> financial </w:t>
      </w:r>
      <w:r>
        <w:rPr>
          <w:rFonts w:ascii="Arial" w:hAnsi="Arial"/>
          <w:sz w:val="28"/>
        </w:rPr>
        <w:t>asset</w:t>
      </w:r>
      <w:r w:rsidR="00D277B3">
        <w:rPr>
          <w:rFonts w:ascii="Arial" w:hAnsi="Arial"/>
          <w:sz w:val="28"/>
        </w:rPr>
        <w:t>s</w:t>
      </w:r>
      <w:r>
        <w:rPr>
          <w:rFonts w:ascii="Arial" w:hAnsi="Arial"/>
          <w:sz w:val="28"/>
          <w:szCs w:val="28"/>
        </w:rPr>
        <w:t xml:space="preserve"> measured</w:t>
      </w:r>
      <w:r>
        <w:rPr>
          <w:rFonts w:ascii="Arial" w:hAnsi="Arial"/>
          <w:sz w:val="28"/>
        </w:rPr>
        <w:t xml:space="preserve"> </w:t>
      </w:r>
      <w:r>
        <w:rPr>
          <w:rFonts w:ascii="Arial" w:hAnsi="Arial"/>
          <w:sz w:val="28"/>
          <w:szCs w:val="28"/>
        </w:rPr>
        <w:t>at amortised cost or at fair value through other comprehensive income in accordance with IFRS 9, and</w:t>
      </w:r>
      <w:r w:rsidR="00D44088">
        <w:rPr>
          <w:rFonts w:ascii="Arial" w:hAnsi="Arial"/>
          <w:sz w:val="28"/>
        </w:rPr>
        <w:t>/or</w:t>
      </w:r>
      <w:r>
        <w:rPr>
          <w:rFonts w:ascii="Arial" w:hAnsi="Arial"/>
          <w:sz w:val="28"/>
          <w:szCs w:val="28"/>
        </w:rPr>
        <w:t xml:space="preserve"> on the purpose of securities and derivatives measured at fair value through </w:t>
      </w:r>
      <w:r w:rsidR="00D44088">
        <w:rPr>
          <w:rFonts w:ascii="Arial" w:hAnsi="Arial"/>
          <w:sz w:val="28"/>
        </w:rPr>
        <w:t>profit and loss</w:t>
      </w:r>
      <w:r>
        <w:rPr>
          <w:rFonts w:ascii="Arial" w:hAnsi="Arial"/>
          <w:sz w:val="28"/>
          <w:szCs w:val="28"/>
        </w:rPr>
        <w:t>, according to the following list of codes:</w:t>
      </w:r>
    </w:p>
    <w:p w14:paraId="46E5F769" w14:textId="77777777" w:rsidR="001A4775" w:rsidRPr="004B7679" w:rsidRDefault="001A4775" w:rsidP="001E4FBC">
      <w:pPr>
        <w:autoSpaceDE w:val="0"/>
        <w:autoSpaceDN w:val="0"/>
        <w:adjustRightInd w:val="0"/>
        <w:jc w:val="both"/>
        <w:rPr>
          <w:rFonts w:ascii="Arial" w:hAnsi="Arial"/>
          <w:sz w:val="28"/>
        </w:rPr>
      </w:pPr>
    </w:p>
    <w:p w14:paraId="7F5146F1" w14:textId="77777777" w:rsidR="001A4775" w:rsidRPr="00155217" w:rsidRDefault="001A4775" w:rsidP="001A4775">
      <w:pPr>
        <w:autoSpaceDE w:val="0"/>
        <w:autoSpaceDN w:val="0"/>
        <w:adjustRightInd w:val="0"/>
        <w:jc w:val="both"/>
        <w:rPr>
          <w:rFonts w:ascii="Arial" w:hAnsi="Arial" w:cs="Arial"/>
          <w:sz w:val="28"/>
          <w:szCs w:val="28"/>
        </w:rPr>
      </w:pPr>
      <w:r>
        <w:tab/>
      </w:r>
      <w:r>
        <w:tab/>
      </w:r>
      <w:r>
        <w:rPr>
          <w:rFonts w:ascii="Arial" w:hAnsi="Arial"/>
          <w:sz w:val="28"/>
          <w:szCs w:val="28"/>
        </w:rPr>
        <w:t>1</w:t>
      </w:r>
      <w:r>
        <w:tab/>
      </w:r>
      <w:r>
        <w:rPr>
          <w:rFonts w:ascii="Arial" w:hAnsi="Arial"/>
          <w:sz w:val="28"/>
          <w:szCs w:val="28"/>
        </w:rPr>
        <w:t>–</w:t>
      </w:r>
      <w:r>
        <w:tab/>
      </w:r>
      <w:r>
        <w:rPr>
          <w:rFonts w:ascii="Arial" w:hAnsi="Arial"/>
          <w:sz w:val="28"/>
          <w:szCs w:val="28"/>
        </w:rPr>
        <w:t>No impairment</w:t>
      </w:r>
    </w:p>
    <w:p w14:paraId="6C1B768C" w14:textId="414FB464" w:rsidR="002C0B26" w:rsidRPr="00155217" w:rsidRDefault="0040198A" w:rsidP="00FB0933">
      <w:pPr>
        <w:autoSpaceDE w:val="0"/>
        <w:autoSpaceDN w:val="0"/>
        <w:adjustRightInd w:val="0"/>
        <w:jc w:val="both"/>
        <w:rPr>
          <w:rFonts w:ascii="Arial" w:hAnsi="Arial" w:cs="Arial"/>
          <w:sz w:val="28"/>
          <w:szCs w:val="28"/>
        </w:rPr>
      </w:pPr>
      <w:r>
        <w:tab/>
      </w:r>
      <w:r>
        <w:tab/>
      </w:r>
      <w:r>
        <w:rPr>
          <w:rFonts w:ascii="Arial" w:hAnsi="Arial"/>
          <w:sz w:val="28"/>
          <w:szCs w:val="28"/>
        </w:rPr>
        <w:t>2</w:t>
      </w:r>
      <w:r>
        <w:tab/>
      </w:r>
      <w:r>
        <w:rPr>
          <w:rFonts w:ascii="Arial" w:hAnsi="Arial"/>
          <w:sz w:val="28"/>
          <w:szCs w:val="28"/>
        </w:rPr>
        <w:t>–</w:t>
      </w:r>
      <w:r>
        <w:tab/>
      </w:r>
      <w:r>
        <w:rPr>
          <w:rFonts w:ascii="Arial" w:hAnsi="Arial"/>
          <w:sz w:val="28"/>
          <w:szCs w:val="28"/>
        </w:rPr>
        <w:t xml:space="preserve">Classified as </w:t>
      </w:r>
      <w:r w:rsidR="00D44088">
        <w:rPr>
          <w:rFonts w:ascii="Arial" w:hAnsi="Arial"/>
          <w:sz w:val="28"/>
        </w:rPr>
        <w:t>Stage</w:t>
      </w:r>
      <w:r>
        <w:rPr>
          <w:rFonts w:ascii="Arial" w:hAnsi="Arial"/>
          <w:sz w:val="28"/>
          <w:szCs w:val="28"/>
        </w:rPr>
        <w:t xml:space="preserve"> 1</w:t>
      </w:r>
    </w:p>
    <w:p w14:paraId="749FC162" w14:textId="29C82D82" w:rsidR="002C0B26" w:rsidRPr="00155217" w:rsidRDefault="0040198A" w:rsidP="00FB0933">
      <w:pPr>
        <w:autoSpaceDE w:val="0"/>
        <w:autoSpaceDN w:val="0"/>
        <w:adjustRightInd w:val="0"/>
        <w:jc w:val="both"/>
        <w:rPr>
          <w:rFonts w:ascii="Arial" w:hAnsi="Arial" w:cs="Arial"/>
          <w:sz w:val="28"/>
          <w:szCs w:val="28"/>
        </w:rPr>
      </w:pPr>
      <w:r>
        <w:tab/>
      </w:r>
      <w:r>
        <w:tab/>
      </w:r>
      <w:r>
        <w:rPr>
          <w:rFonts w:ascii="Arial" w:hAnsi="Arial"/>
          <w:sz w:val="28"/>
          <w:szCs w:val="28"/>
        </w:rPr>
        <w:t>3</w:t>
      </w:r>
      <w:r>
        <w:tab/>
      </w:r>
      <w:r>
        <w:rPr>
          <w:rFonts w:ascii="Arial" w:hAnsi="Arial"/>
          <w:sz w:val="28"/>
          <w:szCs w:val="28"/>
        </w:rPr>
        <w:t>–</w:t>
      </w:r>
      <w:r>
        <w:tab/>
      </w:r>
      <w:r>
        <w:rPr>
          <w:rFonts w:ascii="Arial" w:hAnsi="Arial"/>
          <w:sz w:val="28"/>
          <w:szCs w:val="28"/>
        </w:rPr>
        <w:t xml:space="preserve">Classified as </w:t>
      </w:r>
      <w:r w:rsidR="00D44088">
        <w:rPr>
          <w:rFonts w:ascii="Arial" w:hAnsi="Arial"/>
          <w:sz w:val="28"/>
        </w:rPr>
        <w:t>Stage</w:t>
      </w:r>
      <w:r>
        <w:rPr>
          <w:rFonts w:ascii="Arial" w:hAnsi="Arial"/>
          <w:sz w:val="28"/>
          <w:szCs w:val="28"/>
        </w:rPr>
        <w:t xml:space="preserve"> 2</w:t>
      </w:r>
    </w:p>
    <w:p w14:paraId="2FCAB56D" w14:textId="7F868B25" w:rsidR="002C0B26" w:rsidRPr="00155217" w:rsidRDefault="0040198A" w:rsidP="00FB0933">
      <w:pPr>
        <w:autoSpaceDE w:val="0"/>
        <w:autoSpaceDN w:val="0"/>
        <w:adjustRightInd w:val="0"/>
        <w:jc w:val="both"/>
        <w:rPr>
          <w:rFonts w:ascii="Arial" w:hAnsi="Arial" w:cs="Arial"/>
          <w:sz w:val="28"/>
          <w:szCs w:val="28"/>
        </w:rPr>
      </w:pPr>
      <w:r>
        <w:tab/>
      </w:r>
      <w:r>
        <w:tab/>
      </w:r>
      <w:r>
        <w:rPr>
          <w:rFonts w:ascii="Arial" w:hAnsi="Arial"/>
          <w:sz w:val="28"/>
          <w:szCs w:val="28"/>
        </w:rPr>
        <w:t>4</w:t>
      </w:r>
      <w:r>
        <w:tab/>
      </w:r>
      <w:r>
        <w:rPr>
          <w:rFonts w:ascii="Arial" w:hAnsi="Arial"/>
          <w:sz w:val="28"/>
          <w:szCs w:val="28"/>
        </w:rPr>
        <w:t>–</w:t>
      </w:r>
      <w:r>
        <w:tab/>
      </w:r>
      <w:r>
        <w:rPr>
          <w:rFonts w:ascii="Arial" w:hAnsi="Arial"/>
          <w:sz w:val="28"/>
          <w:szCs w:val="28"/>
        </w:rPr>
        <w:t xml:space="preserve">Classified as </w:t>
      </w:r>
      <w:r w:rsidR="00D44088">
        <w:rPr>
          <w:rFonts w:ascii="Arial" w:hAnsi="Arial"/>
          <w:sz w:val="28"/>
        </w:rPr>
        <w:t>Stage</w:t>
      </w:r>
      <w:r>
        <w:rPr>
          <w:rFonts w:ascii="Arial" w:hAnsi="Arial"/>
          <w:sz w:val="28"/>
          <w:szCs w:val="28"/>
        </w:rPr>
        <w:t xml:space="preserve"> 3</w:t>
      </w:r>
    </w:p>
    <w:p w14:paraId="0E9EF4F0" w14:textId="6795101D" w:rsidR="002C0B26" w:rsidRPr="00155217" w:rsidRDefault="0040198A" w:rsidP="00FB0933">
      <w:pPr>
        <w:autoSpaceDE w:val="0"/>
        <w:autoSpaceDN w:val="0"/>
        <w:adjustRightInd w:val="0"/>
        <w:jc w:val="both"/>
        <w:rPr>
          <w:rFonts w:ascii="Arial" w:hAnsi="Arial"/>
          <w:sz w:val="28"/>
        </w:rPr>
      </w:pPr>
      <w:r>
        <w:tab/>
      </w:r>
      <w:r>
        <w:tab/>
      </w:r>
      <w:r>
        <w:rPr>
          <w:rFonts w:ascii="Arial" w:hAnsi="Arial"/>
          <w:sz w:val="28"/>
          <w:szCs w:val="28"/>
        </w:rPr>
        <w:t>5</w:t>
      </w:r>
      <w:r>
        <w:tab/>
      </w:r>
      <w:r>
        <w:rPr>
          <w:rFonts w:ascii="Arial" w:hAnsi="Arial"/>
          <w:sz w:val="28"/>
          <w:szCs w:val="28"/>
        </w:rPr>
        <w:t>–</w:t>
      </w:r>
      <w:r>
        <w:tab/>
      </w:r>
      <w:r>
        <w:rPr>
          <w:rFonts w:ascii="Arial" w:hAnsi="Arial"/>
          <w:sz w:val="28"/>
          <w:szCs w:val="28"/>
        </w:rPr>
        <w:t xml:space="preserve">Classified as </w:t>
      </w:r>
      <w:r w:rsidR="00D44088">
        <w:rPr>
          <w:rFonts w:ascii="Arial" w:hAnsi="Arial"/>
          <w:sz w:val="28"/>
        </w:rPr>
        <w:t>Stage</w:t>
      </w:r>
      <w:r>
        <w:rPr>
          <w:rFonts w:ascii="Arial" w:hAnsi="Arial"/>
          <w:sz w:val="28"/>
          <w:szCs w:val="28"/>
        </w:rPr>
        <w:t xml:space="preserve"> 3 at the moment of recognition </w:t>
      </w:r>
    </w:p>
    <w:p w14:paraId="0327429B" w14:textId="77777777" w:rsidR="00FF49C6" w:rsidRPr="00155217" w:rsidRDefault="0040198A" w:rsidP="00FB0933">
      <w:pPr>
        <w:autoSpaceDE w:val="0"/>
        <w:autoSpaceDN w:val="0"/>
        <w:adjustRightInd w:val="0"/>
        <w:jc w:val="both"/>
        <w:rPr>
          <w:rFonts w:ascii="Arial" w:hAnsi="Arial" w:cs="Arial"/>
          <w:sz w:val="28"/>
          <w:szCs w:val="28"/>
        </w:rPr>
      </w:pPr>
      <w:r>
        <w:tab/>
      </w:r>
      <w:r>
        <w:tab/>
      </w:r>
      <w:r>
        <w:rPr>
          <w:rFonts w:ascii="Arial" w:hAnsi="Arial"/>
          <w:sz w:val="28"/>
        </w:rPr>
        <w:t>6</w:t>
      </w:r>
      <w:r>
        <w:tab/>
      </w:r>
      <w:r>
        <w:rPr>
          <w:rFonts w:ascii="Arial" w:hAnsi="Arial"/>
          <w:sz w:val="28"/>
          <w:szCs w:val="28"/>
        </w:rPr>
        <w:t>–</w:t>
      </w:r>
      <w:r>
        <w:tab/>
      </w:r>
      <w:r>
        <w:rPr>
          <w:rFonts w:ascii="Arial" w:hAnsi="Arial"/>
          <w:sz w:val="28"/>
          <w:szCs w:val="28"/>
        </w:rPr>
        <w:t>Traded</w:t>
      </w:r>
    </w:p>
    <w:p w14:paraId="1432D641" w14:textId="77777777" w:rsidR="00FF49C6" w:rsidRPr="00155217" w:rsidRDefault="0040198A" w:rsidP="00FB0933">
      <w:pPr>
        <w:autoSpaceDE w:val="0"/>
        <w:autoSpaceDN w:val="0"/>
        <w:adjustRightInd w:val="0"/>
        <w:jc w:val="both"/>
        <w:rPr>
          <w:rFonts w:ascii="Arial" w:hAnsi="Arial" w:cs="Arial"/>
          <w:sz w:val="28"/>
          <w:szCs w:val="28"/>
        </w:rPr>
      </w:pPr>
      <w:r>
        <w:tab/>
      </w:r>
      <w:r>
        <w:tab/>
      </w:r>
      <w:r>
        <w:rPr>
          <w:rFonts w:ascii="Arial" w:hAnsi="Arial"/>
          <w:sz w:val="28"/>
          <w:szCs w:val="28"/>
        </w:rPr>
        <w:t>7</w:t>
      </w:r>
      <w:r>
        <w:tab/>
      </w:r>
      <w:r>
        <w:rPr>
          <w:rFonts w:ascii="Arial" w:hAnsi="Arial"/>
          <w:sz w:val="28"/>
          <w:szCs w:val="28"/>
        </w:rPr>
        <w:t>–</w:t>
      </w:r>
      <w:r>
        <w:tab/>
      </w:r>
      <w:r>
        <w:rPr>
          <w:rFonts w:ascii="Arial" w:hAnsi="Arial"/>
          <w:sz w:val="28"/>
          <w:szCs w:val="28"/>
        </w:rPr>
        <w:t>Not traded</w:t>
      </w:r>
      <w:r w:rsidR="00102382">
        <w:rPr>
          <w:rFonts w:ascii="Arial" w:hAnsi="Arial"/>
          <w:sz w:val="28"/>
          <w:szCs w:val="28"/>
        </w:rPr>
        <w:t>.</w:t>
      </w:r>
    </w:p>
    <w:p w14:paraId="7D5239F4" w14:textId="77777777" w:rsidR="00FF49C6" w:rsidRPr="004B7679" w:rsidRDefault="00FF49C6" w:rsidP="00FB0933">
      <w:pPr>
        <w:autoSpaceDE w:val="0"/>
        <w:autoSpaceDN w:val="0"/>
        <w:adjustRightInd w:val="0"/>
        <w:jc w:val="both"/>
        <w:rPr>
          <w:rFonts w:ascii="Arial" w:hAnsi="Arial"/>
          <w:sz w:val="28"/>
        </w:rPr>
      </w:pPr>
    </w:p>
    <w:p w14:paraId="56863B47" w14:textId="77777777" w:rsidR="001A4775" w:rsidRPr="00155217" w:rsidRDefault="001A4775" w:rsidP="00FB0933">
      <w:pPr>
        <w:autoSpaceDE w:val="0"/>
        <w:autoSpaceDN w:val="0"/>
        <w:adjustRightInd w:val="0"/>
        <w:jc w:val="both"/>
        <w:rPr>
          <w:rFonts w:ascii="Arial" w:hAnsi="Arial" w:cs="Arial"/>
          <w:sz w:val="28"/>
          <w:szCs w:val="28"/>
        </w:rPr>
      </w:pPr>
      <w:r>
        <w:tab/>
      </w:r>
      <w:r>
        <w:tab/>
      </w:r>
      <w:r>
        <w:rPr>
          <w:rFonts w:ascii="Arial" w:hAnsi="Arial"/>
          <w:sz w:val="28"/>
          <w:szCs w:val="28"/>
        </w:rPr>
        <w:t>Code 1 – No impairment; only reported for capital instruments for which, at initial recognition, the bank irrevocably decided to present subsequent changes in fair value in other comprehensive income, in accordance with IFRS 9.</w:t>
      </w:r>
    </w:p>
    <w:p w14:paraId="769CF35F" w14:textId="77777777" w:rsidR="001A4775" w:rsidRPr="004B7679" w:rsidRDefault="001A4775" w:rsidP="00FB0933">
      <w:pPr>
        <w:autoSpaceDE w:val="0"/>
        <w:autoSpaceDN w:val="0"/>
        <w:adjustRightInd w:val="0"/>
        <w:jc w:val="both"/>
        <w:rPr>
          <w:rFonts w:ascii="Arial" w:hAnsi="Arial"/>
          <w:sz w:val="28"/>
        </w:rPr>
      </w:pPr>
    </w:p>
    <w:p w14:paraId="7E3188E1" w14:textId="4EE4EB71" w:rsidR="00C2358C" w:rsidRPr="00155217" w:rsidRDefault="0040198A" w:rsidP="00FB0933">
      <w:pPr>
        <w:autoSpaceDE w:val="0"/>
        <w:autoSpaceDN w:val="0"/>
        <w:adjustRightInd w:val="0"/>
        <w:jc w:val="both"/>
        <w:rPr>
          <w:rFonts w:ascii="Arial" w:hAnsi="Arial" w:cs="Arial"/>
          <w:sz w:val="28"/>
          <w:szCs w:val="28"/>
        </w:rPr>
      </w:pPr>
      <w:r>
        <w:tab/>
      </w:r>
      <w:r>
        <w:rPr>
          <w:rFonts w:ascii="Arial" w:hAnsi="Arial"/>
          <w:sz w:val="28"/>
        </w:rPr>
        <w:t>1</w:t>
      </w:r>
      <w:r>
        <w:rPr>
          <w:rFonts w:ascii="Arial" w:hAnsi="Arial"/>
          <w:sz w:val="28"/>
          <w:szCs w:val="28"/>
        </w:rPr>
        <w:t>6</w:t>
      </w:r>
      <w:r w:rsidR="00D063D4">
        <w:rPr>
          <w:rFonts w:ascii="Arial" w:hAnsi="Arial"/>
          <w:sz w:val="28"/>
          <w:szCs w:val="28"/>
        </w:rPr>
        <w:t>.</w:t>
      </w:r>
      <w:r>
        <w:tab/>
      </w:r>
      <w:r>
        <w:rPr>
          <w:rFonts w:ascii="Arial" w:hAnsi="Arial"/>
          <w:sz w:val="28"/>
          <w:szCs w:val="28"/>
        </w:rPr>
        <w:t xml:space="preserve">Banks shall provide data on the classification of legal persons according to the provisions of the </w:t>
      </w:r>
      <w:r w:rsidR="00707D83">
        <w:rPr>
          <w:rFonts w:ascii="Arial" w:hAnsi="Arial"/>
          <w:sz w:val="28"/>
        </w:rPr>
        <w:t>l</w:t>
      </w:r>
      <w:r>
        <w:rPr>
          <w:rFonts w:ascii="Arial" w:hAnsi="Arial"/>
          <w:sz w:val="28"/>
        </w:rPr>
        <w:t>aw</w:t>
      </w:r>
      <w:r>
        <w:rPr>
          <w:rFonts w:ascii="Arial" w:hAnsi="Arial"/>
          <w:sz w:val="28"/>
          <w:szCs w:val="28"/>
        </w:rPr>
        <w:t xml:space="preserve"> on </w:t>
      </w:r>
      <w:r w:rsidR="00707D83">
        <w:rPr>
          <w:rFonts w:ascii="Arial" w:hAnsi="Arial"/>
          <w:sz w:val="28"/>
        </w:rPr>
        <w:t>a</w:t>
      </w:r>
      <w:r>
        <w:rPr>
          <w:rFonts w:ascii="Arial" w:hAnsi="Arial"/>
          <w:sz w:val="28"/>
        </w:rPr>
        <w:t xml:space="preserve">ccounting </w:t>
      </w:r>
      <w:r w:rsidR="00D277B3">
        <w:rPr>
          <w:rFonts w:ascii="Arial" w:hAnsi="Arial"/>
          <w:sz w:val="28"/>
        </w:rPr>
        <w:t>relating</w:t>
      </w:r>
      <w:r>
        <w:rPr>
          <w:rFonts w:ascii="Arial" w:hAnsi="Arial"/>
          <w:sz w:val="28"/>
          <w:szCs w:val="28"/>
        </w:rPr>
        <w:t xml:space="preserve"> to the classification of legal persons according to the following list of codes:</w:t>
      </w:r>
    </w:p>
    <w:p w14:paraId="4D5D2C3A" w14:textId="77777777" w:rsidR="00C2358C" w:rsidRPr="004B7679" w:rsidRDefault="00C2358C" w:rsidP="001E4FBC">
      <w:pPr>
        <w:autoSpaceDE w:val="0"/>
        <w:autoSpaceDN w:val="0"/>
        <w:adjustRightInd w:val="0"/>
        <w:jc w:val="both"/>
        <w:rPr>
          <w:rFonts w:ascii="Arial" w:hAnsi="Arial"/>
          <w:sz w:val="28"/>
        </w:rPr>
      </w:pPr>
    </w:p>
    <w:p w14:paraId="0A769D17" w14:textId="77777777" w:rsidR="000A0342" w:rsidRPr="00155217" w:rsidRDefault="0040198A" w:rsidP="00FB0933">
      <w:pPr>
        <w:autoSpaceDE w:val="0"/>
        <w:autoSpaceDN w:val="0"/>
        <w:adjustRightInd w:val="0"/>
        <w:jc w:val="both"/>
        <w:rPr>
          <w:rFonts w:ascii="Arial" w:hAnsi="Arial"/>
          <w:sz w:val="28"/>
        </w:rPr>
      </w:pPr>
      <w:r>
        <w:tab/>
      </w:r>
      <w:r>
        <w:tab/>
      </w:r>
      <w:r>
        <w:rPr>
          <w:rFonts w:ascii="Arial" w:hAnsi="Arial"/>
          <w:sz w:val="28"/>
          <w:szCs w:val="28"/>
        </w:rPr>
        <w:t>0</w:t>
      </w:r>
      <w:r>
        <w:tab/>
      </w:r>
      <w:r>
        <w:rPr>
          <w:rFonts w:ascii="Arial" w:hAnsi="Arial"/>
          <w:sz w:val="28"/>
          <w:szCs w:val="28"/>
        </w:rPr>
        <w:t>–</w:t>
      </w:r>
      <w:r>
        <w:tab/>
      </w:r>
      <w:r>
        <w:rPr>
          <w:rFonts w:ascii="Arial" w:hAnsi="Arial"/>
          <w:sz w:val="28"/>
          <w:szCs w:val="28"/>
        </w:rPr>
        <w:t>Not subject to classification</w:t>
      </w:r>
    </w:p>
    <w:p w14:paraId="0375440A" w14:textId="77777777" w:rsidR="00C2358C" w:rsidRPr="00155217" w:rsidRDefault="0040198A" w:rsidP="00FB0933">
      <w:pPr>
        <w:autoSpaceDE w:val="0"/>
        <w:autoSpaceDN w:val="0"/>
        <w:adjustRightInd w:val="0"/>
        <w:jc w:val="both"/>
        <w:rPr>
          <w:rFonts w:ascii="Arial" w:hAnsi="Arial" w:cs="Arial"/>
          <w:sz w:val="28"/>
          <w:szCs w:val="28"/>
        </w:rPr>
      </w:pPr>
      <w:r>
        <w:tab/>
      </w:r>
      <w:r>
        <w:tab/>
      </w:r>
      <w:r>
        <w:rPr>
          <w:rFonts w:ascii="Arial" w:hAnsi="Arial"/>
          <w:sz w:val="28"/>
          <w:szCs w:val="28"/>
        </w:rPr>
        <w:t>1</w:t>
      </w:r>
      <w:r>
        <w:tab/>
      </w:r>
      <w:r>
        <w:rPr>
          <w:rFonts w:ascii="Arial" w:hAnsi="Arial"/>
          <w:sz w:val="28"/>
          <w:szCs w:val="28"/>
        </w:rPr>
        <w:t>–</w:t>
      </w:r>
      <w:r>
        <w:tab/>
      </w:r>
      <w:r>
        <w:rPr>
          <w:rFonts w:ascii="Arial" w:hAnsi="Arial"/>
          <w:sz w:val="28"/>
          <w:szCs w:val="28"/>
        </w:rPr>
        <w:t>Micro legal persons</w:t>
      </w:r>
    </w:p>
    <w:p w14:paraId="44BFEE74" w14:textId="77777777" w:rsidR="00C2358C" w:rsidRPr="00155217" w:rsidRDefault="0040198A" w:rsidP="00FB0933">
      <w:pPr>
        <w:autoSpaceDE w:val="0"/>
        <w:autoSpaceDN w:val="0"/>
        <w:adjustRightInd w:val="0"/>
        <w:jc w:val="both"/>
        <w:rPr>
          <w:rFonts w:ascii="Arial" w:hAnsi="Arial" w:cs="Arial"/>
          <w:sz w:val="28"/>
          <w:szCs w:val="28"/>
        </w:rPr>
      </w:pPr>
      <w:r>
        <w:tab/>
      </w:r>
      <w:r>
        <w:tab/>
      </w:r>
      <w:r>
        <w:rPr>
          <w:rFonts w:ascii="Arial" w:hAnsi="Arial"/>
          <w:sz w:val="28"/>
          <w:szCs w:val="28"/>
        </w:rPr>
        <w:t>2</w:t>
      </w:r>
      <w:r>
        <w:tab/>
      </w:r>
      <w:r>
        <w:rPr>
          <w:rFonts w:ascii="Arial" w:hAnsi="Arial"/>
          <w:sz w:val="28"/>
          <w:szCs w:val="28"/>
        </w:rPr>
        <w:t>–</w:t>
      </w:r>
      <w:r>
        <w:tab/>
      </w:r>
      <w:r>
        <w:rPr>
          <w:rFonts w:ascii="Arial" w:hAnsi="Arial"/>
          <w:sz w:val="28"/>
          <w:szCs w:val="28"/>
        </w:rPr>
        <w:t>Small legal persons</w:t>
      </w:r>
    </w:p>
    <w:p w14:paraId="122BA22C" w14:textId="77777777" w:rsidR="00C2358C" w:rsidRPr="00155217" w:rsidRDefault="0040198A" w:rsidP="00FB0933">
      <w:pPr>
        <w:autoSpaceDE w:val="0"/>
        <w:autoSpaceDN w:val="0"/>
        <w:adjustRightInd w:val="0"/>
        <w:jc w:val="both"/>
        <w:rPr>
          <w:rFonts w:ascii="Arial" w:hAnsi="Arial" w:cs="Arial"/>
          <w:sz w:val="28"/>
          <w:szCs w:val="28"/>
        </w:rPr>
      </w:pPr>
      <w:r>
        <w:lastRenderedPageBreak/>
        <w:tab/>
      </w:r>
      <w:r>
        <w:tab/>
      </w:r>
      <w:r>
        <w:rPr>
          <w:rFonts w:ascii="Arial" w:hAnsi="Arial"/>
          <w:sz w:val="28"/>
          <w:szCs w:val="28"/>
        </w:rPr>
        <w:t>3</w:t>
      </w:r>
      <w:r>
        <w:tab/>
      </w:r>
      <w:r>
        <w:rPr>
          <w:rFonts w:ascii="Arial" w:hAnsi="Arial"/>
          <w:sz w:val="28"/>
          <w:szCs w:val="28"/>
        </w:rPr>
        <w:t>–</w:t>
      </w:r>
      <w:r>
        <w:tab/>
      </w:r>
      <w:r>
        <w:rPr>
          <w:rFonts w:ascii="Arial" w:hAnsi="Arial"/>
          <w:sz w:val="28"/>
          <w:szCs w:val="28"/>
        </w:rPr>
        <w:t>Medium-sized legal persons</w:t>
      </w:r>
    </w:p>
    <w:p w14:paraId="2EF93725" w14:textId="77777777" w:rsidR="005E06A1" w:rsidRPr="00155217" w:rsidRDefault="0040198A" w:rsidP="00FB0933">
      <w:pPr>
        <w:autoSpaceDE w:val="0"/>
        <w:autoSpaceDN w:val="0"/>
        <w:adjustRightInd w:val="0"/>
        <w:jc w:val="both"/>
        <w:rPr>
          <w:rFonts w:ascii="Arial" w:hAnsi="Arial"/>
          <w:sz w:val="28"/>
        </w:rPr>
      </w:pPr>
      <w:r>
        <w:tab/>
      </w:r>
      <w:r>
        <w:tab/>
      </w:r>
      <w:r>
        <w:rPr>
          <w:rFonts w:ascii="Arial" w:hAnsi="Arial"/>
          <w:sz w:val="28"/>
          <w:szCs w:val="28"/>
        </w:rPr>
        <w:t>4</w:t>
      </w:r>
      <w:r>
        <w:tab/>
      </w:r>
      <w:r>
        <w:rPr>
          <w:rFonts w:ascii="Arial" w:hAnsi="Arial"/>
          <w:sz w:val="28"/>
          <w:szCs w:val="28"/>
        </w:rPr>
        <w:t>–</w:t>
      </w:r>
      <w:r>
        <w:tab/>
      </w:r>
      <w:r>
        <w:rPr>
          <w:rFonts w:ascii="Arial" w:hAnsi="Arial"/>
          <w:sz w:val="28"/>
          <w:szCs w:val="28"/>
        </w:rPr>
        <w:t>Large legal persons.</w:t>
      </w:r>
    </w:p>
    <w:p w14:paraId="29C55305" w14:textId="77777777" w:rsidR="000A0342" w:rsidRPr="004B7679" w:rsidRDefault="000A0342" w:rsidP="00FB0933">
      <w:pPr>
        <w:autoSpaceDE w:val="0"/>
        <w:autoSpaceDN w:val="0"/>
        <w:adjustRightInd w:val="0"/>
        <w:jc w:val="both"/>
        <w:rPr>
          <w:rFonts w:ascii="Arial" w:hAnsi="Arial"/>
          <w:sz w:val="28"/>
        </w:rPr>
      </w:pPr>
    </w:p>
    <w:p w14:paraId="120EB2B9" w14:textId="77777777" w:rsidR="008D61E5" w:rsidRPr="00155217" w:rsidRDefault="0040198A" w:rsidP="00FB0933">
      <w:pPr>
        <w:autoSpaceDE w:val="0"/>
        <w:autoSpaceDN w:val="0"/>
        <w:adjustRightInd w:val="0"/>
        <w:jc w:val="both"/>
        <w:rPr>
          <w:rFonts w:ascii="Arial" w:hAnsi="Arial" w:cs="Arial"/>
          <w:sz w:val="28"/>
          <w:szCs w:val="28"/>
        </w:rPr>
      </w:pPr>
      <w:r>
        <w:tab/>
      </w:r>
      <w:r w:rsidR="003E684D">
        <w:rPr>
          <w:rFonts w:ascii="Arial" w:hAnsi="Arial"/>
          <w:sz w:val="28"/>
        </w:rPr>
        <w:t>1</w:t>
      </w:r>
      <w:r>
        <w:rPr>
          <w:rFonts w:ascii="Arial" w:hAnsi="Arial"/>
          <w:sz w:val="28"/>
          <w:szCs w:val="28"/>
        </w:rPr>
        <w:t>7</w:t>
      </w:r>
      <w:r w:rsidR="003E684D">
        <w:rPr>
          <w:rFonts w:ascii="Arial" w:hAnsi="Arial"/>
          <w:sz w:val="28"/>
          <w:szCs w:val="28"/>
        </w:rPr>
        <w:t>.</w:t>
      </w:r>
      <w:r>
        <w:tab/>
      </w:r>
      <w:r>
        <w:rPr>
          <w:rFonts w:ascii="Arial" w:hAnsi="Arial"/>
          <w:sz w:val="28"/>
          <w:szCs w:val="28"/>
        </w:rPr>
        <w:t>Banks shall provide data on credit operations according to the following list of codes:</w:t>
      </w:r>
    </w:p>
    <w:p w14:paraId="58EB16C2" w14:textId="77777777" w:rsidR="008D61E5" w:rsidRPr="004B7679" w:rsidRDefault="008D61E5" w:rsidP="00FB0933">
      <w:pPr>
        <w:autoSpaceDE w:val="0"/>
        <w:autoSpaceDN w:val="0"/>
        <w:adjustRightInd w:val="0"/>
        <w:jc w:val="both"/>
        <w:rPr>
          <w:rFonts w:ascii="Arial" w:hAnsi="Arial"/>
          <w:sz w:val="28"/>
        </w:rPr>
      </w:pPr>
    </w:p>
    <w:p w14:paraId="4DD4E91E" w14:textId="3F2937A0" w:rsidR="008D61E5" w:rsidRPr="00155217" w:rsidRDefault="0040198A" w:rsidP="00FB0933">
      <w:pPr>
        <w:autoSpaceDE w:val="0"/>
        <w:autoSpaceDN w:val="0"/>
        <w:adjustRightInd w:val="0"/>
        <w:jc w:val="both"/>
        <w:rPr>
          <w:rFonts w:ascii="Arial" w:hAnsi="Arial" w:cs="Arial"/>
          <w:sz w:val="28"/>
          <w:szCs w:val="28"/>
        </w:rPr>
      </w:pPr>
      <w:r>
        <w:tab/>
      </w:r>
      <w:r>
        <w:tab/>
      </w:r>
      <w:r>
        <w:rPr>
          <w:rFonts w:ascii="Arial" w:hAnsi="Arial"/>
          <w:sz w:val="28"/>
          <w:szCs w:val="28"/>
        </w:rPr>
        <w:t>0</w:t>
      </w:r>
      <w:r>
        <w:tab/>
      </w:r>
      <w:r>
        <w:rPr>
          <w:rFonts w:ascii="Arial" w:hAnsi="Arial"/>
          <w:sz w:val="28"/>
          <w:szCs w:val="28"/>
        </w:rPr>
        <w:t>–</w:t>
      </w:r>
      <w:r>
        <w:tab/>
      </w:r>
      <w:r>
        <w:rPr>
          <w:rFonts w:ascii="Arial" w:hAnsi="Arial"/>
          <w:sz w:val="28"/>
          <w:szCs w:val="28"/>
        </w:rPr>
        <w:t xml:space="preserve">loans </w:t>
      </w:r>
      <w:r>
        <w:rPr>
          <w:rFonts w:ascii="Arial" w:hAnsi="Arial"/>
          <w:sz w:val="28"/>
        </w:rPr>
        <w:t>subsidi</w:t>
      </w:r>
      <w:r w:rsidR="00D277B3">
        <w:rPr>
          <w:rFonts w:ascii="Arial" w:hAnsi="Arial"/>
          <w:sz w:val="28"/>
        </w:rPr>
        <w:t>sed</w:t>
      </w:r>
      <w:r>
        <w:rPr>
          <w:rFonts w:ascii="Arial" w:hAnsi="Arial"/>
          <w:sz w:val="28"/>
          <w:szCs w:val="28"/>
        </w:rPr>
        <w:t xml:space="preserve"> by the government </w:t>
      </w:r>
    </w:p>
    <w:p w14:paraId="7BFFF92A" w14:textId="77777777" w:rsidR="008D61E5" w:rsidRPr="00155217" w:rsidRDefault="0040198A" w:rsidP="00FB0933">
      <w:pPr>
        <w:autoSpaceDE w:val="0"/>
        <w:autoSpaceDN w:val="0"/>
        <w:adjustRightInd w:val="0"/>
        <w:jc w:val="both"/>
        <w:rPr>
          <w:rFonts w:ascii="Arial" w:hAnsi="Arial" w:cs="Arial"/>
          <w:sz w:val="28"/>
          <w:szCs w:val="28"/>
        </w:rPr>
      </w:pPr>
      <w:r>
        <w:tab/>
      </w:r>
      <w:r>
        <w:tab/>
      </w:r>
      <w:r>
        <w:rPr>
          <w:rFonts w:ascii="Arial" w:hAnsi="Arial"/>
          <w:sz w:val="28"/>
          <w:szCs w:val="28"/>
        </w:rPr>
        <w:t>1</w:t>
      </w:r>
      <w:r>
        <w:tab/>
      </w:r>
      <w:r>
        <w:rPr>
          <w:rFonts w:ascii="Arial" w:hAnsi="Arial"/>
          <w:sz w:val="28"/>
          <w:szCs w:val="28"/>
        </w:rPr>
        <w:t>–</w:t>
      </w:r>
      <w:r>
        <w:tab/>
      </w:r>
      <w:r>
        <w:rPr>
          <w:rFonts w:ascii="Arial" w:hAnsi="Arial"/>
          <w:sz w:val="28"/>
          <w:szCs w:val="28"/>
        </w:rPr>
        <w:t>loans financed by foreign credit lines</w:t>
      </w:r>
    </w:p>
    <w:p w14:paraId="2606B539" w14:textId="77777777" w:rsidR="00B15B15" w:rsidRPr="00155217" w:rsidRDefault="0040198A" w:rsidP="00FB0933">
      <w:pPr>
        <w:autoSpaceDE w:val="0"/>
        <w:autoSpaceDN w:val="0"/>
        <w:adjustRightInd w:val="0"/>
        <w:jc w:val="both"/>
        <w:rPr>
          <w:rFonts w:ascii="Arial" w:hAnsi="Arial" w:cs="Arial"/>
          <w:sz w:val="28"/>
          <w:szCs w:val="28"/>
        </w:rPr>
      </w:pPr>
      <w:r>
        <w:tab/>
      </w:r>
      <w:r>
        <w:tab/>
      </w:r>
      <w:r>
        <w:rPr>
          <w:rFonts w:ascii="Arial" w:hAnsi="Arial"/>
          <w:sz w:val="28"/>
          <w:szCs w:val="28"/>
        </w:rPr>
        <w:t>2</w:t>
      </w:r>
      <w:r>
        <w:tab/>
      </w:r>
      <w:r>
        <w:rPr>
          <w:rFonts w:ascii="Arial" w:hAnsi="Arial"/>
          <w:sz w:val="28"/>
          <w:szCs w:val="28"/>
        </w:rPr>
        <w:t>–</w:t>
      </w:r>
      <w:r>
        <w:tab/>
      </w:r>
      <w:r>
        <w:rPr>
          <w:rFonts w:ascii="Arial" w:hAnsi="Arial"/>
          <w:sz w:val="28"/>
          <w:szCs w:val="28"/>
        </w:rPr>
        <w:t>other loans.</w:t>
      </w:r>
    </w:p>
    <w:p w14:paraId="6A631403" w14:textId="77777777" w:rsidR="00133C70" w:rsidRPr="004B7679" w:rsidRDefault="00133C70" w:rsidP="00FB0933">
      <w:pPr>
        <w:autoSpaceDE w:val="0"/>
        <w:autoSpaceDN w:val="0"/>
        <w:adjustRightInd w:val="0"/>
        <w:jc w:val="both"/>
        <w:rPr>
          <w:rFonts w:ascii="Arial" w:hAnsi="Arial"/>
          <w:sz w:val="28"/>
        </w:rPr>
      </w:pPr>
    </w:p>
    <w:p w14:paraId="76039BCA" w14:textId="77777777" w:rsidR="00133C70" w:rsidRPr="00155217" w:rsidRDefault="0040198A" w:rsidP="00FB0933">
      <w:pPr>
        <w:autoSpaceDE w:val="0"/>
        <w:autoSpaceDN w:val="0"/>
        <w:adjustRightInd w:val="0"/>
        <w:jc w:val="both"/>
        <w:rPr>
          <w:rFonts w:ascii="Arial" w:hAnsi="Arial" w:cs="Arial"/>
          <w:sz w:val="28"/>
          <w:szCs w:val="28"/>
        </w:rPr>
      </w:pPr>
      <w:r>
        <w:tab/>
      </w:r>
      <w:r>
        <w:tab/>
      </w:r>
      <w:r>
        <w:rPr>
          <w:rFonts w:ascii="Arial" w:hAnsi="Arial"/>
          <w:sz w:val="28"/>
          <w:szCs w:val="28"/>
        </w:rPr>
        <w:t>Subsidised loans are all types of loans with any element of subsidy – grants, subsidies for principal, interest or costs. Subsidies may be given by the government or local government units.</w:t>
      </w:r>
    </w:p>
    <w:p w14:paraId="037C9962" w14:textId="77777777" w:rsidR="00133C70" w:rsidRPr="004B7679" w:rsidRDefault="00133C70" w:rsidP="00FB0933">
      <w:pPr>
        <w:autoSpaceDE w:val="0"/>
        <w:autoSpaceDN w:val="0"/>
        <w:adjustRightInd w:val="0"/>
        <w:jc w:val="both"/>
        <w:rPr>
          <w:rFonts w:ascii="Arial" w:hAnsi="Arial"/>
          <w:sz w:val="28"/>
        </w:rPr>
      </w:pPr>
    </w:p>
    <w:p w14:paraId="5E1507F6" w14:textId="3A6DF81A" w:rsidR="00133C70" w:rsidRPr="00155217" w:rsidRDefault="0040198A" w:rsidP="00FB0933">
      <w:pPr>
        <w:autoSpaceDE w:val="0"/>
        <w:autoSpaceDN w:val="0"/>
        <w:adjustRightInd w:val="0"/>
        <w:jc w:val="both"/>
        <w:rPr>
          <w:rFonts w:ascii="Arial" w:hAnsi="Arial" w:cs="Arial"/>
          <w:sz w:val="28"/>
          <w:szCs w:val="28"/>
        </w:rPr>
      </w:pPr>
      <w:r>
        <w:tab/>
      </w:r>
      <w:r>
        <w:tab/>
      </w:r>
      <w:r>
        <w:rPr>
          <w:rFonts w:ascii="Arial" w:hAnsi="Arial"/>
          <w:sz w:val="28"/>
          <w:szCs w:val="28"/>
        </w:rPr>
        <w:t xml:space="preserve">Each loan fully or partially financed from foreign credit lines has the status of a loan financed from foreign credit lines. </w:t>
      </w:r>
      <w:r>
        <w:rPr>
          <w:rFonts w:ascii="Arial" w:hAnsi="Arial"/>
          <w:sz w:val="28"/>
        </w:rPr>
        <w:t xml:space="preserve"> </w:t>
      </w:r>
    </w:p>
    <w:p w14:paraId="67DF4D85" w14:textId="77777777" w:rsidR="008D61E5" w:rsidRPr="004B7679" w:rsidRDefault="008D61E5" w:rsidP="00FB0933">
      <w:pPr>
        <w:autoSpaceDE w:val="0"/>
        <w:autoSpaceDN w:val="0"/>
        <w:adjustRightInd w:val="0"/>
        <w:ind w:left="454"/>
        <w:jc w:val="both"/>
        <w:rPr>
          <w:rFonts w:ascii="Arial" w:hAnsi="Arial"/>
          <w:sz w:val="28"/>
        </w:rPr>
      </w:pPr>
    </w:p>
    <w:p w14:paraId="7CADC965" w14:textId="7C770FED" w:rsidR="007509EC" w:rsidRPr="00155217" w:rsidRDefault="0040198A" w:rsidP="00FB0933">
      <w:pPr>
        <w:autoSpaceDE w:val="0"/>
        <w:autoSpaceDN w:val="0"/>
        <w:adjustRightInd w:val="0"/>
        <w:jc w:val="both"/>
        <w:rPr>
          <w:rFonts w:ascii="Arial" w:hAnsi="Arial" w:cs="Arial"/>
          <w:sz w:val="28"/>
          <w:szCs w:val="28"/>
        </w:rPr>
      </w:pPr>
      <w:r>
        <w:tab/>
      </w:r>
      <w:r>
        <w:rPr>
          <w:rFonts w:ascii="Arial" w:hAnsi="Arial"/>
          <w:sz w:val="28"/>
          <w:szCs w:val="28"/>
        </w:rPr>
        <w:t>18.</w:t>
      </w:r>
      <w:r>
        <w:tab/>
      </w:r>
      <w:r>
        <w:rPr>
          <w:rFonts w:ascii="Arial" w:hAnsi="Arial"/>
          <w:sz w:val="28"/>
          <w:szCs w:val="28"/>
        </w:rPr>
        <w:t xml:space="preserve">Banks shall provide the </w:t>
      </w:r>
      <w:r>
        <w:rPr>
          <w:rFonts w:ascii="Arial" w:hAnsi="Arial"/>
          <w:sz w:val="28"/>
        </w:rPr>
        <w:t>sector</w:t>
      </w:r>
      <w:r>
        <w:rPr>
          <w:rFonts w:ascii="Arial" w:hAnsi="Arial"/>
          <w:sz w:val="28"/>
          <w:szCs w:val="28"/>
        </w:rPr>
        <w:t xml:space="preserve"> structure of accounts for sectors 93 – Companies in bankruptcy and other legal </w:t>
      </w:r>
      <w:r w:rsidR="00CD7AA2">
        <w:rPr>
          <w:rFonts w:ascii="Arial" w:hAnsi="Arial"/>
          <w:sz w:val="28"/>
        </w:rPr>
        <w:t>persons</w:t>
      </w:r>
      <w:r>
        <w:rPr>
          <w:rFonts w:ascii="Arial" w:hAnsi="Arial"/>
          <w:sz w:val="28"/>
          <w:szCs w:val="28"/>
        </w:rPr>
        <w:t xml:space="preserve"> in bankruptcy (non-profit organisations and associations) and </w:t>
      </w:r>
      <w:r w:rsidRPr="00A71983">
        <w:rPr>
          <w:rFonts w:ascii="Arial" w:hAnsi="Arial"/>
          <w:sz w:val="28"/>
          <w:szCs w:val="28"/>
        </w:rPr>
        <w:t>96 – Public enterprises in bankruptcy according to the following list of codes:</w:t>
      </w:r>
    </w:p>
    <w:p w14:paraId="32141EFA" w14:textId="77777777" w:rsidR="00CE6A2D" w:rsidRPr="004B7679" w:rsidRDefault="00CE6A2D" w:rsidP="00FB0933">
      <w:pPr>
        <w:autoSpaceDE w:val="0"/>
        <w:autoSpaceDN w:val="0"/>
        <w:adjustRightInd w:val="0"/>
        <w:jc w:val="both"/>
        <w:rPr>
          <w:rFonts w:ascii="Arial" w:hAnsi="Arial"/>
          <w:sz w:val="28"/>
        </w:rPr>
      </w:pPr>
    </w:p>
    <w:p w14:paraId="48F53D41" w14:textId="77777777" w:rsidR="005E06A1" w:rsidRPr="00155217" w:rsidRDefault="0040198A" w:rsidP="00FB0933">
      <w:pPr>
        <w:autoSpaceDE w:val="0"/>
        <w:autoSpaceDN w:val="0"/>
        <w:adjustRightInd w:val="0"/>
        <w:jc w:val="both"/>
        <w:rPr>
          <w:rFonts w:ascii="Arial" w:hAnsi="Arial" w:cs="Arial"/>
          <w:sz w:val="28"/>
          <w:szCs w:val="28"/>
        </w:rPr>
      </w:pPr>
      <w:r>
        <w:tab/>
      </w:r>
      <w:r>
        <w:tab/>
      </w:r>
      <w:r>
        <w:rPr>
          <w:rFonts w:ascii="Arial" w:hAnsi="Arial"/>
          <w:sz w:val="28"/>
          <w:szCs w:val="28"/>
        </w:rPr>
        <w:t>0</w:t>
      </w:r>
      <w:r>
        <w:tab/>
      </w:r>
      <w:r>
        <w:rPr>
          <w:rFonts w:ascii="Arial" w:hAnsi="Arial"/>
          <w:sz w:val="28"/>
          <w:szCs w:val="28"/>
        </w:rPr>
        <w:t>–</w:t>
      </w:r>
      <w:r>
        <w:tab/>
      </w:r>
      <w:r>
        <w:rPr>
          <w:rFonts w:ascii="Arial" w:hAnsi="Arial"/>
          <w:sz w:val="28"/>
          <w:szCs w:val="28"/>
        </w:rPr>
        <w:t xml:space="preserve">sector </w:t>
      </w:r>
      <w:r>
        <w:rPr>
          <w:rFonts w:ascii="Arial" w:hAnsi="Arial"/>
          <w:b/>
          <w:i/>
          <w:sz w:val="28"/>
          <w:szCs w:val="28"/>
        </w:rPr>
        <w:t>A</w:t>
      </w:r>
      <w:r>
        <w:rPr>
          <w:rFonts w:ascii="Arial" w:hAnsi="Arial"/>
          <w:sz w:val="28"/>
          <w:szCs w:val="28"/>
        </w:rPr>
        <w:t xml:space="preserve">: agriculture, forestry and fishing </w:t>
      </w:r>
    </w:p>
    <w:p w14:paraId="033BB7B1" w14:textId="7EAAEDA1" w:rsidR="005E06A1" w:rsidRPr="00155217" w:rsidRDefault="0040198A" w:rsidP="00FB0933">
      <w:pPr>
        <w:autoSpaceDE w:val="0"/>
        <w:autoSpaceDN w:val="0"/>
        <w:adjustRightInd w:val="0"/>
        <w:jc w:val="both"/>
        <w:rPr>
          <w:rFonts w:ascii="Arial" w:hAnsi="Arial"/>
          <w:sz w:val="28"/>
        </w:rPr>
      </w:pPr>
      <w:r>
        <w:tab/>
      </w:r>
      <w:r>
        <w:tab/>
      </w:r>
      <w:r>
        <w:rPr>
          <w:rFonts w:ascii="Arial" w:hAnsi="Arial"/>
          <w:sz w:val="28"/>
          <w:szCs w:val="28"/>
        </w:rPr>
        <w:t>1</w:t>
      </w:r>
      <w:r>
        <w:tab/>
      </w:r>
      <w:r>
        <w:rPr>
          <w:rFonts w:ascii="Arial" w:hAnsi="Arial"/>
          <w:sz w:val="28"/>
          <w:szCs w:val="28"/>
        </w:rPr>
        <w:t>–</w:t>
      </w:r>
      <w:r>
        <w:tab/>
      </w:r>
      <w:r>
        <w:rPr>
          <w:rFonts w:ascii="Arial" w:hAnsi="Arial"/>
          <w:sz w:val="28"/>
          <w:szCs w:val="28"/>
        </w:rPr>
        <w:t xml:space="preserve">sectors </w:t>
      </w:r>
      <w:r>
        <w:rPr>
          <w:rFonts w:ascii="Arial" w:hAnsi="Arial"/>
          <w:b/>
          <w:i/>
          <w:sz w:val="28"/>
          <w:szCs w:val="28"/>
        </w:rPr>
        <w:t>B</w:t>
      </w:r>
      <w:r>
        <w:rPr>
          <w:rFonts w:ascii="Arial" w:hAnsi="Arial"/>
          <w:i/>
          <w:sz w:val="28"/>
          <w:szCs w:val="28"/>
        </w:rPr>
        <w:t>,</w:t>
      </w:r>
      <w:r>
        <w:rPr>
          <w:rFonts w:ascii="Arial" w:hAnsi="Arial"/>
          <w:sz w:val="28"/>
          <w:szCs w:val="28"/>
        </w:rPr>
        <w:t xml:space="preserve"> </w:t>
      </w:r>
      <w:r>
        <w:rPr>
          <w:rFonts w:ascii="Arial" w:hAnsi="Arial"/>
          <w:b/>
          <w:i/>
          <w:sz w:val="28"/>
          <w:szCs w:val="28"/>
        </w:rPr>
        <w:t>C</w:t>
      </w:r>
      <w:r>
        <w:rPr>
          <w:rFonts w:ascii="Arial" w:hAnsi="Arial"/>
          <w:sz w:val="28"/>
          <w:szCs w:val="28"/>
        </w:rPr>
        <w:t xml:space="preserve"> and </w:t>
      </w:r>
      <w:r>
        <w:rPr>
          <w:rFonts w:ascii="Arial" w:hAnsi="Arial"/>
          <w:b/>
          <w:i/>
          <w:sz w:val="28"/>
          <w:szCs w:val="28"/>
        </w:rPr>
        <w:t>E</w:t>
      </w:r>
      <w:r>
        <w:rPr>
          <w:rFonts w:ascii="Arial" w:hAnsi="Arial"/>
          <w:sz w:val="28"/>
          <w:szCs w:val="28"/>
        </w:rPr>
        <w:t>: mining, manufacturing, water supply, sewerage, waste management and remediation</w:t>
      </w:r>
    </w:p>
    <w:p w14:paraId="2502A2F2" w14:textId="77777777" w:rsidR="005E06A1" w:rsidRPr="00155217" w:rsidRDefault="0040198A" w:rsidP="00FB0933">
      <w:pPr>
        <w:autoSpaceDE w:val="0"/>
        <w:autoSpaceDN w:val="0"/>
        <w:adjustRightInd w:val="0"/>
        <w:jc w:val="both"/>
        <w:rPr>
          <w:rFonts w:ascii="Arial" w:hAnsi="Arial"/>
          <w:sz w:val="28"/>
        </w:rPr>
      </w:pPr>
      <w:r>
        <w:tab/>
      </w:r>
      <w:r>
        <w:tab/>
      </w:r>
      <w:r>
        <w:rPr>
          <w:rFonts w:ascii="Arial" w:hAnsi="Arial"/>
          <w:sz w:val="28"/>
          <w:szCs w:val="28"/>
        </w:rPr>
        <w:t>2</w:t>
      </w:r>
      <w:r>
        <w:tab/>
      </w:r>
      <w:r>
        <w:rPr>
          <w:rFonts w:ascii="Arial" w:hAnsi="Arial"/>
          <w:sz w:val="28"/>
          <w:szCs w:val="28"/>
        </w:rPr>
        <w:t>–</w:t>
      </w:r>
      <w:r>
        <w:tab/>
      </w:r>
      <w:r>
        <w:rPr>
          <w:rFonts w:ascii="Arial" w:hAnsi="Arial"/>
          <w:sz w:val="28"/>
          <w:szCs w:val="28"/>
        </w:rPr>
        <w:t xml:space="preserve">sector </w:t>
      </w:r>
      <w:r>
        <w:rPr>
          <w:rFonts w:ascii="Arial" w:hAnsi="Arial"/>
          <w:b/>
          <w:i/>
          <w:sz w:val="28"/>
          <w:szCs w:val="28"/>
        </w:rPr>
        <w:t>D</w:t>
      </w:r>
      <w:r>
        <w:rPr>
          <w:rFonts w:ascii="Arial" w:hAnsi="Arial"/>
          <w:sz w:val="28"/>
          <w:szCs w:val="28"/>
        </w:rPr>
        <w:t>: electricity, gas, steam and air conditioning supply</w:t>
      </w:r>
    </w:p>
    <w:p w14:paraId="7131E6BE" w14:textId="77777777" w:rsidR="005E06A1" w:rsidRPr="00155217" w:rsidRDefault="0040198A" w:rsidP="00FB0933">
      <w:pPr>
        <w:autoSpaceDE w:val="0"/>
        <w:autoSpaceDN w:val="0"/>
        <w:adjustRightInd w:val="0"/>
        <w:jc w:val="both"/>
        <w:rPr>
          <w:rFonts w:ascii="Arial" w:hAnsi="Arial"/>
          <w:sz w:val="28"/>
        </w:rPr>
      </w:pPr>
      <w:r>
        <w:tab/>
      </w:r>
      <w:r>
        <w:tab/>
      </w:r>
      <w:r>
        <w:rPr>
          <w:rFonts w:ascii="Arial" w:hAnsi="Arial"/>
          <w:sz w:val="28"/>
          <w:szCs w:val="28"/>
        </w:rPr>
        <w:t>3</w:t>
      </w:r>
      <w:r>
        <w:tab/>
      </w:r>
      <w:r>
        <w:rPr>
          <w:rFonts w:ascii="Arial" w:hAnsi="Arial"/>
          <w:sz w:val="28"/>
          <w:szCs w:val="28"/>
        </w:rPr>
        <w:t>–</w:t>
      </w:r>
      <w:r>
        <w:tab/>
      </w:r>
      <w:r>
        <w:rPr>
          <w:rFonts w:ascii="Arial" w:hAnsi="Arial"/>
          <w:sz w:val="28"/>
          <w:szCs w:val="28"/>
        </w:rPr>
        <w:t xml:space="preserve">sector </w:t>
      </w:r>
      <w:r>
        <w:rPr>
          <w:rFonts w:ascii="Arial" w:hAnsi="Arial"/>
          <w:b/>
          <w:i/>
          <w:sz w:val="28"/>
          <w:szCs w:val="28"/>
        </w:rPr>
        <w:t>F</w:t>
      </w:r>
      <w:r>
        <w:rPr>
          <w:rFonts w:ascii="Arial" w:hAnsi="Arial"/>
          <w:sz w:val="28"/>
          <w:szCs w:val="28"/>
        </w:rPr>
        <w:t>: construction</w:t>
      </w:r>
    </w:p>
    <w:p w14:paraId="226E0D26" w14:textId="77777777" w:rsidR="005E06A1" w:rsidRPr="00155217" w:rsidRDefault="0040198A" w:rsidP="00FB0933">
      <w:pPr>
        <w:autoSpaceDE w:val="0"/>
        <w:autoSpaceDN w:val="0"/>
        <w:adjustRightInd w:val="0"/>
        <w:jc w:val="both"/>
        <w:rPr>
          <w:rFonts w:ascii="Arial" w:hAnsi="Arial"/>
          <w:sz w:val="28"/>
        </w:rPr>
      </w:pPr>
      <w:r>
        <w:tab/>
      </w:r>
      <w:r>
        <w:tab/>
      </w:r>
      <w:r>
        <w:rPr>
          <w:rFonts w:ascii="Arial" w:hAnsi="Arial"/>
          <w:sz w:val="28"/>
          <w:szCs w:val="28"/>
        </w:rPr>
        <w:t>4</w:t>
      </w:r>
      <w:r>
        <w:tab/>
      </w:r>
      <w:r>
        <w:rPr>
          <w:rFonts w:ascii="Arial" w:hAnsi="Arial"/>
          <w:sz w:val="28"/>
          <w:szCs w:val="28"/>
        </w:rPr>
        <w:t>–</w:t>
      </w:r>
      <w:r>
        <w:tab/>
      </w:r>
      <w:r>
        <w:rPr>
          <w:rFonts w:ascii="Arial" w:hAnsi="Arial"/>
          <w:sz w:val="28"/>
          <w:szCs w:val="28"/>
        </w:rPr>
        <w:t xml:space="preserve">sector </w:t>
      </w:r>
      <w:r>
        <w:rPr>
          <w:rFonts w:ascii="Arial" w:hAnsi="Arial"/>
          <w:b/>
          <w:i/>
          <w:sz w:val="28"/>
          <w:szCs w:val="28"/>
        </w:rPr>
        <w:t>G</w:t>
      </w:r>
      <w:r>
        <w:rPr>
          <w:rFonts w:ascii="Arial" w:hAnsi="Arial"/>
          <w:sz w:val="28"/>
          <w:szCs w:val="28"/>
        </w:rPr>
        <w:t>: wholesale and retail trade, repair of motor vehicles and motorcycles</w:t>
      </w:r>
    </w:p>
    <w:p w14:paraId="72FB2386" w14:textId="77777777" w:rsidR="005E06A1" w:rsidRPr="00155217" w:rsidRDefault="0040198A" w:rsidP="00FB0933">
      <w:pPr>
        <w:autoSpaceDE w:val="0"/>
        <w:autoSpaceDN w:val="0"/>
        <w:adjustRightInd w:val="0"/>
        <w:jc w:val="both"/>
        <w:rPr>
          <w:rFonts w:ascii="Arial" w:hAnsi="Arial" w:cs="Arial"/>
          <w:sz w:val="28"/>
          <w:szCs w:val="28"/>
        </w:rPr>
      </w:pPr>
      <w:r>
        <w:tab/>
      </w:r>
      <w:r>
        <w:tab/>
      </w:r>
      <w:r>
        <w:rPr>
          <w:rFonts w:ascii="Arial" w:hAnsi="Arial"/>
          <w:sz w:val="28"/>
          <w:szCs w:val="28"/>
        </w:rPr>
        <w:t>5</w:t>
      </w:r>
      <w:r>
        <w:tab/>
      </w:r>
      <w:r>
        <w:rPr>
          <w:rFonts w:ascii="Arial" w:hAnsi="Arial"/>
          <w:sz w:val="28"/>
          <w:szCs w:val="28"/>
        </w:rPr>
        <w:t>–</w:t>
      </w:r>
      <w:r>
        <w:tab/>
      </w:r>
      <w:r>
        <w:rPr>
          <w:rFonts w:ascii="Arial" w:hAnsi="Arial"/>
          <w:sz w:val="28"/>
          <w:szCs w:val="28"/>
        </w:rPr>
        <w:t xml:space="preserve">sectors </w:t>
      </w:r>
      <w:r>
        <w:rPr>
          <w:rFonts w:ascii="Arial" w:hAnsi="Arial"/>
          <w:b/>
          <w:i/>
          <w:sz w:val="28"/>
          <w:szCs w:val="28"/>
        </w:rPr>
        <w:t>H,</w:t>
      </w:r>
      <w:r>
        <w:rPr>
          <w:rFonts w:ascii="Arial" w:hAnsi="Arial"/>
          <w:sz w:val="28"/>
          <w:szCs w:val="28"/>
        </w:rPr>
        <w:t xml:space="preserve"> </w:t>
      </w:r>
      <w:r>
        <w:rPr>
          <w:rFonts w:ascii="Arial" w:hAnsi="Arial"/>
          <w:b/>
          <w:i/>
          <w:sz w:val="28"/>
          <w:szCs w:val="28"/>
        </w:rPr>
        <w:t xml:space="preserve">I </w:t>
      </w:r>
      <w:r>
        <w:rPr>
          <w:rFonts w:ascii="Arial" w:hAnsi="Arial"/>
          <w:sz w:val="28"/>
          <w:szCs w:val="28"/>
        </w:rPr>
        <w:t xml:space="preserve">and </w:t>
      </w:r>
      <w:r>
        <w:rPr>
          <w:rFonts w:ascii="Arial" w:hAnsi="Arial"/>
          <w:b/>
          <w:i/>
          <w:sz w:val="28"/>
          <w:szCs w:val="28"/>
        </w:rPr>
        <w:t>J</w:t>
      </w:r>
      <w:r>
        <w:rPr>
          <w:rFonts w:ascii="Arial" w:hAnsi="Arial"/>
          <w:sz w:val="28"/>
          <w:szCs w:val="28"/>
        </w:rPr>
        <w:t>: transport and storage, hotels and restaurants, information and communication</w:t>
      </w:r>
    </w:p>
    <w:p w14:paraId="278EB8C7" w14:textId="77777777" w:rsidR="00934A99" w:rsidRPr="00155217" w:rsidRDefault="0040198A" w:rsidP="00FB0933">
      <w:pPr>
        <w:autoSpaceDE w:val="0"/>
        <w:autoSpaceDN w:val="0"/>
        <w:adjustRightInd w:val="0"/>
        <w:jc w:val="both"/>
        <w:rPr>
          <w:rFonts w:ascii="Arial" w:hAnsi="Arial"/>
          <w:sz w:val="28"/>
        </w:rPr>
      </w:pPr>
      <w:r>
        <w:tab/>
      </w:r>
      <w:r>
        <w:tab/>
      </w:r>
      <w:r>
        <w:rPr>
          <w:rFonts w:ascii="Arial" w:hAnsi="Arial"/>
          <w:sz w:val="28"/>
          <w:szCs w:val="28"/>
        </w:rPr>
        <w:t>7</w:t>
      </w:r>
      <w:r>
        <w:tab/>
      </w:r>
      <w:r>
        <w:rPr>
          <w:rFonts w:ascii="Arial" w:hAnsi="Arial"/>
          <w:sz w:val="28"/>
          <w:szCs w:val="28"/>
        </w:rPr>
        <w:t>–</w:t>
      </w:r>
      <w:r>
        <w:tab/>
      </w:r>
      <w:r>
        <w:rPr>
          <w:rFonts w:ascii="Arial" w:hAnsi="Arial"/>
          <w:sz w:val="28"/>
          <w:szCs w:val="28"/>
        </w:rPr>
        <w:t xml:space="preserve">sectors </w:t>
      </w:r>
      <w:r>
        <w:rPr>
          <w:rFonts w:ascii="Arial" w:hAnsi="Arial"/>
          <w:b/>
          <w:i/>
          <w:sz w:val="28"/>
          <w:szCs w:val="28"/>
        </w:rPr>
        <w:t>L</w:t>
      </w:r>
      <w:r>
        <w:rPr>
          <w:rFonts w:ascii="Arial" w:hAnsi="Arial"/>
          <w:sz w:val="28"/>
        </w:rPr>
        <w:t>,</w:t>
      </w:r>
      <w:r>
        <w:rPr>
          <w:rFonts w:ascii="Arial" w:hAnsi="Arial"/>
          <w:b/>
          <w:i/>
          <w:sz w:val="28"/>
          <w:szCs w:val="28"/>
        </w:rPr>
        <w:t xml:space="preserve"> M</w:t>
      </w:r>
      <w:r>
        <w:rPr>
          <w:rFonts w:ascii="Arial" w:hAnsi="Arial"/>
          <w:sz w:val="28"/>
        </w:rPr>
        <w:t>,</w:t>
      </w:r>
      <w:r>
        <w:rPr>
          <w:rFonts w:ascii="Arial" w:hAnsi="Arial"/>
          <w:sz w:val="28"/>
          <w:szCs w:val="28"/>
        </w:rPr>
        <w:t xml:space="preserve"> </w:t>
      </w:r>
      <w:r>
        <w:rPr>
          <w:rFonts w:ascii="Arial" w:hAnsi="Arial"/>
          <w:b/>
          <w:i/>
          <w:sz w:val="28"/>
          <w:szCs w:val="28"/>
        </w:rPr>
        <w:t>N</w:t>
      </w:r>
      <w:r>
        <w:rPr>
          <w:rFonts w:ascii="Arial" w:hAnsi="Arial"/>
          <w:sz w:val="28"/>
        </w:rPr>
        <w:t>,</w:t>
      </w:r>
      <w:r>
        <w:rPr>
          <w:rFonts w:ascii="Arial" w:hAnsi="Arial"/>
          <w:sz w:val="28"/>
          <w:szCs w:val="28"/>
        </w:rPr>
        <w:t xml:space="preserve"> </w:t>
      </w:r>
      <w:r>
        <w:rPr>
          <w:rFonts w:ascii="Arial" w:hAnsi="Arial"/>
          <w:b/>
          <w:i/>
          <w:sz w:val="28"/>
        </w:rPr>
        <w:t>R</w:t>
      </w:r>
      <w:r>
        <w:rPr>
          <w:rFonts w:ascii="Arial" w:hAnsi="Arial"/>
          <w:i/>
          <w:sz w:val="28"/>
          <w:szCs w:val="28"/>
        </w:rPr>
        <w:t xml:space="preserve">, </w:t>
      </w:r>
      <w:r>
        <w:rPr>
          <w:rFonts w:ascii="Arial" w:hAnsi="Arial"/>
          <w:b/>
          <w:i/>
          <w:sz w:val="28"/>
        </w:rPr>
        <w:t>S</w:t>
      </w:r>
      <w:r>
        <w:rPr>
          <w:rFonts w:ascii="Arial" w:hAnsi="Arial"/>
          <w:sz w:val="28"/>
          <w:szCs w:val="28"/>
        </w:rPr>
        <w:t xml:space="preserve">, part of sectors </w:t>
      </w:r>
      <w:r>
        <w:rPr>
          <w:rFonts w:ascii="Arial" w:hAnsi="Arial"/>
          <w:b/>
          <w:i/>
          <w:sz w:val="28"/>
        </w:rPr>
        <w:t>P</w:t>
      </w:r>
      <w:r>
        <w:rPr>
          <w:rFonts w:ascii="Arial" w:hAnsi="Arial"/>
          <w:sz w:val="28"/>
          <w:szCs w:val="28"/>
        </w:rPr>
        <w:t xml:space="preserve"> and</w:t>
      </w:r>
      <w:r>
        <w:rPr>
          <w:rFonts w:ascii="Arial" w:hAnsi="Arial"/>
          <w:sz w:val="28"/>
        </w:rPr>
        <w:t xml:space="preserve"> </w:t>
      </w:r>
      <w:r>
        <w:rPr>
          <w:rFonts w:ascii="Arial" w:hAnsi="Arial"/>
          <w:b/>
          <w:i/>
          <w:sz w:val="28"/>
        </w:rPr>
        <w:t>Q</w:t>
      </w:r>
      <w:r>
        <w:rPr>
          <w:rFonts w:ascii="Arial" w:hAnsi="Arial"/>
          <w:sz w:val="28"/>
          <w:szCs w:val="28"/>
        </w:rPr>
        <w:t>:</w:t>
      </w:r>
      <w:r>
        <w:rPr>
          <w:rFonts w:ascii="Arial" w:hAnsi="Arial"/>
          <w:b/>
          <w:i/>
          <w:sz w:val="28"/>
          <w:szCs w:val="28"/>
        </w:rPr>
        <w:t xml:space="preserve"> </w:t>
      </w:r>
      <w:r>
        <w:rPr>
          <w:rFonts w:ascii="Arial" w:hAnsi="Arial"/>
          <w:sz w:val="28"/>
        </w:rPr>
        <w:t>real estate, professional, scientific, innovation and technical activities, administrative and support service activities, arts, entertainment and recreation, other services, education, health and social protection.</w:t>
      </w:r>
    </w:p>
    <w:p w14:paraId="29536FC1" w14:textId="77777777" w:rsidR="00ED1D02" w:rsidRPr="004B7679" w:rsidRDefault="00ED1D02" w:rsidP="001E4FBC">
      <w:pPr>
        <w:autoSpaceDE w:val="0"/>
        <w:autoSpaceDN w:val="0"/>
        <w:adjustRightInd w:val="0"/>
        <w:jc w:val="both"/>
        <w:rPr>
          <w:rFonts w:ascii="Arial" w:hAnsi="Arial"/>
          <w:sz w:val="28"/>
        </w:rPr>
      </w:pPr>
    </w:p>
    <w:p w14:paraId="0581E350" w14:textId="77777777" w:rsidR="005E06A1" w:rsidRPr="004B7679" w:rsidRDefault="005E06A1" w:rsidP="00FB0933">
      <w:pPr>
        <w:autoSpaceDE w:val="0"/>
        <w:autoSpaceDN w:val="0"/>
        <w:adjustRightInd w:val="0"/>
        <w:jc w:val="both"/>
        <w:rPr>
          <w:rFonts w:ascii="Arial" w:hAnsi="Arial"/>
          <w:sz w:val="28"/>
          <w:lang w:val="sr-Latn-RS"/>
        </w:rPr>
      </w:pPr>
    </w:p>
    <w:sectPr w:rsidR="005E06A1" w:rsidRPr="004B7679" w:rsidSect="00FB0933">
      <w:headerReference w:type="default" r:id="rId9"/>
      <w:footerReference w:type="default" r:id="rId10"/>
      <w:headerReference w:type="first" r:id="rId11"/>
      <w:pgSz w:w="11907" w:h="16840" w:code="9"/>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A2D1C" w14:textId="77777777" w:rsidR="00525743" w:rsidRDefault="00525743">
      <w:r>
        <w:separator/>
      </w:r>
    </w:p>
  </w:endnote>
  <w:endnote w:type="continuationSeparator" w:id="0">
    <w:p w14:paraId="5BBD2145" w14:textId="77777777" w:rsidR="00525743" w:rsidRDefault="00525743">
      <w:r>
        <w:continuationSeparator/>
      </w:r>
    </w:p>
  </w:endnote>
  <w:endnote w:type="continuationNotice" w:id="1">
    <w:p w14:paraId="2EBFAA9D" w14:textId="77777777" w:rsidR="00525743" w:rsidRDefault="00525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58FE9" w14:textId="77777777" w:rsidR="00711136" w:rsidRDefault="00711136">
    <w:pPr>
      <w:pStyle w:val="Footer"/>
      <w:jc w:val="center"/>
    </w:pPr>
    <w:r>
      <w:fldChar w:fldCharType="begin"/>
    </w:r>
    <w:r>
      <w:instrText xml:space="preserve"> PAGE   \* MERGEFORMAT </w:instrText>
    </w:r>
    <w:r>
      <w:fldChar w:fldCharType="separate"/>
    </w:r>
    <w:r w:rsidR="00463A36">
      <w:rPr>
        <w:noProof/>
      </w:rPr>
      <w:t>13</w:t>
    </w:r>
    <w:r>
      <w:rPr>
        <w:noProof/>
      </w:rPr>
      <w:fldChar w:fldCharType="end"/>
    </w:r>
  </w:p>
  <w:p w14:paraId="0CAEBBAF" w14:textId="77777777" w:rsidR="00711136" w:rsidRDefault="00711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D0FF6" w14:textId="77777777" w:rsidR="00525743" w:rsidRDefault="00525743">
      <w:r>
        <w:separator/>
      </w:r>
    </w:p>
  </w:footnote>
  <w:footnote w:type="continuationSeparator" w:id="0">
    <w:p w14:paraId="5E2C496F" w14:textId="77777777" w:rsidR="00525743" w:rsidRDefault="00525743">
      <w:r>
        <w:continuationSeparator/>
      </w:r>
    </w:p>
  </w:footnote>
  <w:footnote w:type="continuationNotice" w:id="1">
    <w:p w14:paraId="722893E8" w14:textId="77777777" w:rsidR="00525743" w:rsidRDefault="00525743"/>
  </w:footnote>
  <w:footnote w:id="2">
    <w:p w14:paraId="62FA291C" w14:textId="77777777" w:rsidR="00711136" w:rsidRPr="00711136" w:rsidRDefault="00711136" w:rsidP="0053673D">
      <w:pPr>
        <w:autoSpaceDE w:val="0"/>
        <w:autoSpaceDN w:val="0"/>
        <w:adjustRightInd w:val="0"/>
        <w:jc w:val="both"/>
        <w:rPr>
          <w:rFonts w:ascii="Arial" w:hAnsi="Arial"/>
        </w:rPr>
      </w:pPr>
      <w:r>
        <w:rPr>
          <w:rStyle w:val="FootnoteReference"/>
        </w:rPr>
        <w:footnoteRef/>
      </w:r>
      <w:r>
        <w:t xml:space="preserve"> </w:t>
      </w:r>
      <w:r>
        <w:rPr>
          <w:rFonts w:ascii="Arial" w:hAnsi="Arial"/>
          <w:sz w:val="22"/>
          <w:szCs w:val="22"/>
        </w:rPr>
        <w:t xml:space="preserve">Bank clients are classified into residents and non-residents in accordance with the law on foreign exchange operations. </w:t>
      </w:r>
    </w:p>
  </w:footnote>
  <w:footnote w:id="3">
    <w:p w14:paraId="32081397" w14:textId="77777777" w:rsidR="00711136" w:rsidRPr="004B7679" w:rsidRDefault="00711136">
      <w:pPr>
        <w:pStyle w:val="FootnoteText"/>
        <w:rPr>
          <w:lang w:val="sr-Cyrl-RS"/>
        </w:rPr>
      </w:pPr>
      <w:r>
        <w:rPr>
          <w:rStyle w:val="FootnoteReference"/>
        </w:rPr>
        <w:footnoteRef/>
      </w:r>
      <w:r>
        <w:t xml:space="preserve"> </w:t>
      </w:r>
      <w:r>
        <w:rPr>
          <w:rFonts w:ascii="Arial" w:hAnsi="Arial"/>
          <w:sz w:val="22"/>
          <w:szCs w:val="22"/>
        </w:rPr>
        <w:t xml:space="preserve">The term </w:t>
      </w:r>
      <w:r>
        <w:rPr>
          <w:rFonts w:ascii="Arial" w:hAnsi="Arial"/>
          <w:b/>
          <w:i/>
          <w:sz w:val="22"/>
          <w:szCs w:val="22"/>
        </w:rPr>
        <w:t>persons related to the bank</w:t>
      </w:r>
      <w:r>
        <w:rPr>
          <w:rFonts w:ascii="Arial" w:hAnsi="Arial"/>
          <w:sz w:val="22"/>
          <w:szCs w:val="22"/>
        </w:rPr>
        <w:t xml:space="preserve"> has the meaning defined in the Law on Banks.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661D" w14:textId="77777777" w:rsidR="00711136" w:rsidRPr="004E4440" w:rsidRDefault="00711136" w:rsidP="004E4440">
    <w:pPr>
      <w:pStyle w:val="Header"/>
      <w:jc w:val="right"/>
      <w:rPr>
        <w:rFonts w:ascii="Arial" w:hAnsi="Arial" w:cs="Arial"/>
        <w:b/>
        <w:color w:val="000000"/>
      </w:rPr>
    </w:pPr>
  </w:p>
  <w:p w14:paraId="272E53B5" w14:textId="77777777" w:rsidR="00711136" w:rsidRDefault="00711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4531C" w14:textId="77777777" w:rsidR="00711136" w:rsidRPr="0016722F" w:rsidRDefault="00711136" w:rsidP="006E27B0">
    <w:pPr>
      <w:pStyle w:val="Header"/>
      <w:jc w:val="right"/>
      <w:rPr>
        <w:rFonts w:ascii="Arial" w:hAnsi="Arial" w:cs="Arial"/>
        <w:b/>
        <w:sz w:val="28"/>
        <w:szCs w:val="28"/>
        <w:lang w:val="sr-Cyrl-RS"/>
      </w:rPr>
    </w:pPr>
  </w:p>
  <w:p w14:paraId="58D53C60" w14:textId="77777777" w:rsidR="00711136" w:rsidRDefault="00711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2B6"/>
    <w:multiLevelType w:val="hybridMultilevel"/>
    <w:tmpl w:val="48C2891C"/>
    <w:lvl w:ilvl="0" w:tplc="50425F24">
      <w:start w:val="6"/>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8014CF7"/>
    <w:multiLevelType w:val="hybridMultilevel"/>
    <w:tmpl w:val="ADF2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E17FE"/>
    <w:multiLevelType w:val="hybridMultilevel"/>
    <w:tmpl w:val="3ACE6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D516D9"/>
    <w:multiLevelType w:val="hybridMultilevel"/>
    <w:tmpl w:val="1E04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A5B3B"/>
    <w:multiLevelType w:val="hybridMultilevel"/>
    <w:tmpl w:val="A5B23B08"/>
    <w:lvl w:ilvl="0" w:tplc="7A42BA8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33531"/>
    <w:multiLevelType w:val="hybridMultilevel"/>
    <w:tmpl w:val="8D56AB32"/>
    <w:lvl w:ilvl="0" w:tplc="D8828D12">
      <w:start w:val="13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300DB"/>
    <w:multiLevelType w:val="hybridMultilevel"/>
    <w:tmpl w:val="7E3E98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703BB"/>
    <w:multiLevelType w:val="hybridMultilevel"/>
    <w:tmpl w:val="BB56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A0CA1"/>
    <w:multiLevelType w:val="hybridMultilevel"/>
    <w:tmpl w:val="DC343BE4"/>
    <w:lvl w:ilvl="0" w:tplc="5DB8B394">
      <w:start w:val="2"/>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9">
    <w:nsid w:val="39B46D7E"/>
    <w:multiLevelType w:val="hybridMultilevel"/>
    <w:tmpl w:val="7E3E987E"/>
    <w:lvl w:ilvl="0" w:tplc="0409000F">
      <w:start w:val="9"/>
      <w:numFmt w:val="decimal"/>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D2F09"/>
    <w:multiLevelType w:val="hybridMultilevel"/>
    <w:tmpl w:val="7E3E987E"/>
    <w:lvl w:ilvl="0" w:tplc="0409000F">
      <w:start w:val="9"/>
      <w:numFmt w:val="decimal"/>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56DE5"/>
    <w:multiLevelType w:val="hybridMultilevel"/>
    <w:tmpl w:val="1AF6B56E"/>
    <w:lvl w:ilvl="0" w:tplc="3FD40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9790575"/>
    <w:multiLevelType w:val="hybridMultilevel"/>
    <w:tmpl w:val="7D32799A"/>
    <w:lvl w:ilvl="0" w:tplc="EA069598">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
    <w:nsid w:val="6AB277DD"/>
    <w:multiLevelType w:val="hybridMultilevel"/>
    <w:tmpl w:val="497EF9A6"/>
    <w:lvl w:ilvl="0" w:tplc="6AAE36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403BC"/>
    <w:multiLevelType w:val="hybridMultilevel"/>
    <w:tmpl w:val="B9A8057E"/>
    <w:lvl w:ilvl="0" w:tplc="96E65942">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C4F50E3"/>
    <w:multiLevelType w:val="hybridMultilevel"/>
    <w:tmpl w:val="199CE212"/>
    <w:lvl w:ilvl="0" w:tplc="EEC6C730">
      <w:start w:val="1"/>
      <w:numFmt w:val="decimal"/>
      <w:lvlText w:val="%1."/>
      <w:lvlJc w:val="left"/>
      <w:pPr>
        <w:ind w:left="456" w:hanging="456"/>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nsid w:val="6D383965"/>
    <w:multiLevelType w:val="hybridMultilevel"/>
    <w:tmpl w:val="7E3E98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66C47"/>
    <w:multiLevelType w:val="hybridMultilevel"/>
    <w:tmpl w:val="C238583E"/>
    <w:lvl w:ilvl="0" w:tplc="E93656D0">
      <w:start w:val="3"/>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18">
    <w:nsid w:val="7249384A"/>
    <w:multiLevelType w:val="hybridMultilevel"/>
    <w:tmpl w:val="FD62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770EC"/>
    <w:multiLevelType w:val="hybridMultilevel"/>
    <w:tmpl w:val="76AABE50"/>
    <w:lvl w:ilvl="0" w:tplc="BB5C6EB4">
      <w:start w:val="13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169EE"/>
    <w:multiLevelType w:val="hybridMultilevel"/>
    <w:tmpl w:val="13B0A0D8"/>
    <w:lvl w:ilvl="0" w:tplc="B01A851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8"/>
  </w:num>
  <w:num w:numId="4">
    <w:abstractNumId w:val="2"/>
  </w:num>
  <w:num w:numId="5">
    <w:abstractNumId w:val="7"/>
  </w:num>
  <w:num w:numId="6">
    <w:abstractNumId w:val="9"/>
  </w:num>
  <w:num w:numId="7">
    <w:abstractNumId w:val="16"/>
  </w:num>
  <w:num w:numId="8">
    <w:abstractNumId w:val="14"/>
  </w:num>
  <w:num w:numId="9">
    <w:abstractNumId w:val="6"/>
  </w:num>
  <w:num w:numId="10">
    <w:abstractNumId w:val="13"/>
  </w:num>
  <w:num w:numId="11">
    <w:abstractNumId w:val="0"/>
  </w:num>
  <w:num w:numId="12">
    <w:abstractNumId w:val="5"/>
  </w:num>
  <w:num w:numId="13">
    <w:abstractNumId w:val="19"/>
  </w:num>
  <w:num w:numId="14">
    <w:abstractNumId w:val="10"/>
  </w:num>
  <w:num w:numId="15">
    <w:abstractNumId w:val="4"/>
  </w:num>
  <w:num w:numId="16">
    <w:abstractNumId w:val="15"/>
  </w:num>
  <w:num w:numId="17">
    <w:abstractNumId w:val="17"/>
  </w:num>
  <w:num w:numId="18">
    <w:abstractNumId w:val="8"/>
  </w:num>
  <w:num w:numId="19">
    <w:abstractNumId w:val="3"/>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5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7F92"/>
    <w:rsid w:val="00000DC6"/>
    <w:rsid w:val="0000402E"/>
    <w:rsid w:val="00004DAE"/>
    <w:rsid w:val="000128F1"/>
    <w:rsid w:val="00013737"/>
    <w:rsid w:val="0001413E"/>
    <w:rsid w:val="0001418C"/>
    <w:rsid w:val="0001622A"/>
    <w:rsid w:val="00026AE6"/>
    <w:rsid w:val="00031E2B"/>
    <w:rsid w:val="000363A7"/>
    <w:rsid w:val="0004156C"/>
    <w:rsid w:val="00041B9E"/>
    <w:rsid w:val="0004286A"/>
    <w:rsid w:val="00042E01"/>
    <w:rsid w:val="00044CF7"/>
    <w:rsid w:val="00052931"/>
    <w:rsid w:val="00052E44"/>
    <w:rsid w:val="00060BDF"/>
    <w:rsid w:val="0006573B"/>
    <w:rsid w:val="000669B9"/>
    <w:rsid w:val="00074F22"/>
    <w:rsid w:val="00080C95"/>
    <w:rsid w:val="0008468A"/>
    <w:rsid w:val="00085A6B"/>
    <w:rsid w:val="00085A92"/>
    <w:rsid w:val="00090711"/>
    <w:rsid w:val="00091156"/>
    <w:rsid w:val="000916C8"/>
    <w:rsid w:val="00092CE5"/>
    <w:rsid w:val="0009328D"/>
    <w:rsid w:val="00094E36"/>
    <w:rsid w:val="000A0342"/>
    <w:rsid w:val="000A0541"/>
    <w:rsid w:val="000A0CB1"/>
    <w:rsid w:val="000A23A2"/>
    <w:rsid w:val="000A370A"/>
    <w:rsid w:val="000A3BF3"/>
    <w:rsid w:val="000A490F"/>
    <w:rsid w:val="000A588A"/>
    <w:rsid w:val="000B02C7"/>
    <w:rsid w:val="000B11B9"/>
    <w:rsid w:val="000B1675"/>
    <w:rsid w:val="000B449C"/>
    <w:rsid w:val="000B47F7"/>
    <w:rsid w:val="000B4844"/>
    <w:rsid w:val="000B73F3"/>
    <w:rsid w:val="000C2C3C"/>
    <w:rsid w:val="000D102F"/>
    <w:rsid w:val="000D3AFC"/>
    <w:rsid w:val="000D45DE"/>
    <w:rsid w:val="000D79D3"/>
    <w:rsid w:val="000E07CD"/>
    <w:rsid w:val="000E1099"/>
    <w:rsid w:val="000E1319"/>
    <w:rsid w:val="000E43C6"/>
    <w:rsid w:val="000E51BF"/>
    <w:rsid w:val="000E5D88"/>
    <w:rsid w:val="000E5E7A"/>
    <w:rsid w:val="000E6A4E"/>
    <w:rsid w:val="000F158E"/>
    <w:rsid w:val="000F4712"/>
    <w:rsid w:val="000F6AAC"/>
    <w:rsid w:val="001002E5"/>
    <w:rsid w:val="001010F0"/>
    <w:rsid w:val="00102382"/>
    <w:rsid w:val="001057F0"/>
    <w:rsid w:val="00105E6F"/>
    <w:rsid w:val="00110492"/>
    <w:rsid w:val="001154C0"/>
    <w:rsid w:val="00115939"/>
    <w:rsid w:val="001160AB"/>
    <w:rsid w:val="001218D2"/>
    <w:rsid w:val="00121C45"/>
    <w:rsid w:val="00131873"/>
    <w:rsid w:val="001331AB"/>
    <w:rsid w:val="00133A18"/>
    <w:rsid w:val="00133BD7"/>
    <w:rsid w:val="00133C70"/>
    <w:rsid w:val="00135319"/>
    <w:rsid w:val="001411B8"/>
    <w:rsid w:val="00141B4E"/>
    <w:rsid w:val="001531DF"/>
    <w:rsid w:val="00155217"/>
    <w:rsid w:val="00161CE2"/>
    <w:rsid w:val="001664B2"/>
    <w:rsid w:val="00167485"/>
    <w:rsid w:val="00171D6B"/>
    <w:rsid w:val="001733E6"/>
    <w:rsid w:val="00174461"/>
    <w:rsid w:val="00175031"/>
    <w:rsid w:val="00180A87"/>
    <w:rsid w:val="00181FE5"/>
    <w:rsid w:val="00184146"/>
    <w:rsid w:val="001841CA"/>
    <w:rsid w:val="0018437D"/>
    <w:rsid w:val="0018606E"/>
    <w:rsid w:val="00190AF7"/>
    <w:rsid w:val="0019176A"/>
    <w:rsid w:val="001927CD"/>
    <w:rsid w:val="00197B16"/>
    <w:rsid w:val="001A02A0"/>
    <w:rsid w:val="001A4775"/>
    <w:rsid w:val="001A5F16"/>
    <w:rsid w:val="001A64F3"/>
    <w:rsid w:val="001A7FE9"/>
    <w:rsid w:val="001B035F"/>
    <w:rsid w:val="001B061B"/>
    <w:rsid w:val="001B17A6"/>
    <w:rsid w:val="001B526F"/>
    <w:rsid w:val="001C02E5"/>
    <w:rsid w:val="001C14AB"/>
    <w:rsid w:val="001C2DC2"/>
    <w:rsid w:val="001C440F"/>
    <w:rsid w:val="001C45BC"/>
    <w:rsid w:val="001C4D50"/>
    <w:rsid w:val="001D0687"/>
    <w:rsid w:val="001D23D6"/>
    <w:rsid w:val="001D55C9"/>
    <w:rsid w:val="001D69D3"/>
    <w:rsid w:val="001D6C4F"/>
    <w:rsid w:val="001E0D7C"/>
    <w:rsid w:val="001E2D96"/>
    <w:rsid w:val="001E4FBC"/>
    <w:rsid w:val="001E55F7"/>
    <w:rsid w:val="001E6EF1"/>
    <w:rsid w:val="001F1DED"/>
    <w:rsid w:val="001F27EF"/>
    <w:rsid w:val="001F3785"/>
    <w:rsid w:val="001F7C0C"/>
    <w:rsid w:val="00201781"/>
    <w:rsid w:val="002106DB"/>
    <w:rsid w:val="00211403"/>
    <w:rsid w:val="00215D76"/>
    <w:rsid w:val="00222A23"/>
    <w:rsid w:val="002231C3"/>
    <w:rsid w:val="00227BD9"/>
    <w:rsid w:val="00230DBD"/>
    <w:rsid w:val="002338EC"/>
    <w:rsid w:val="00236433"/>
    <w:rsid w:val="0023662E"/>
    <w:rsid w:val="0023674E"/>
    <w:rsid w:val="002370FC"/>
    <w:rsid w:val="00243F39"/>
    <w:rsid w:val="0024498A"/>
    <w:rsid w:val="00246B47"/>
    <w:rsid w:val="00247510"/>
    <w:rsid w:val="00253094"/>
    <w:rsid w:val="002545CD"/>
    <w:rsid w:val="0025597F"/>
    <w:rsid w:val="002562AC"/>
    <w:rsid w:val="002565B9"/>
    <w:rsid w:val="00262813"/>
    <w:rsid w:val="002632E8"/>
    <w:rsid w:val="00272073"/>
    <w:rsid w:val="0027259D"/>
    <w:rsid w:val="002733F4"/>
    <w:rsid w:val="002742C3"/>
    <w:rsid w:val="002762A3"/>
    <w:rsid w:val="00276CB0"/>
    <w:rsid w:val="00276EF0"/>
    <w:rsid w:val="00280A56"/>
    <w:rsid w:val="002815FF"/>
    <w:rsid w:val="002852A1"/>
    <w:rsid w:val="00286565"/>
    <w:rsid w:val="00286769"/>
    <w:rsid w:val="00287244"/>
    <w:rsid w:val="0028798E"/>
    <w:rsid w:val="00294074"/>
    <w:rsid w:val="0029599E"/>
    <w:rsid w:val="00295F7B"/>
    <w:rsid w:val="002971B1"/>
    <w:rsid w:val="002A2BAC"/>
    <w:rsid w:val="002A3361"/>
    <w:rsid w:val="002A365E"/>
    <w:rsid w:val="002A44DF"/>
    <w:rsid w:val="002A5310"/>
    <w:rsid w:val="002A67FB"/>
    <w:rsid w:val="002B27C0"/>
    <w:rsid w:val="002B51A0"/>
    <w:rsid w:val="002B74BE"/>
    <w:rsid w:val="002B74D7"/>
    <w:rsid w:val="002C0B26"/>
    <w:rsid w:val="002C25E5"/>
    <w:rsid w:val="002C30F3"/>
    <w:rsid w:val="002C5330"/>
    <w:rsid w:val="002C58BF"/>
    <w:rsid w:val="002D0280"/>
    <w:rsid w:val="002D25D9"/>
    <w:rsid w:val="002D492B"/>
    <w:rsid w:val="002D56CA"/>
    <w:rsid w:val="002D732A"/>
    <w:rsid w:val="002D742E"/>
    <w:rsid w:val="002E01B4"/>
    <w:rsid w:val="002E16E7"/>
    <w:rsid w:val="002E60D2"/>
    <w:rsid w:val="002F02DF"/>
    <w:rsid w:val="002F52AF"/>
    <w:rsid w:val="002F59CC"/>
    <w:rsid w:val="002F6A71"/>
    <w:rsid w:val="002F720B"/>
    <w:rsid w:val="002F72F9"/>
    <w:rsid w:val="00301866"/>
    <w:rsid w:val="00302633"/>
    <w:rsid w:val="003026E9"/>
    <w:rsid w:val="00306645"/>
    <w:rsid w:val="00313455"/>
    <w:rsid w:val="00315C98"/>
    <w:rsid w:val="0031721C"/>
    <w:rsid w:val="00320C98"/>
    <w:rsid w:val="003326C5"/>
    <w:rsid w:val="00332CCA"/>
    <w:rsid w:val="0033310C"/>
    <w:rsid w:val="0033490C"/>
    <w:rsid w:val="00336163"/>
    <w:rsid w:val="00336B11"/>
    <w:rsid w:val="00337B33"/>
    <w:rsid w:val="00343146"/>
    <w:rsid w:val="00344CBD"/>
    <w:rsid w:val="0035132C"/>
    <w:rsid w:val="00353065"/>
    <w:rsid w:val="00354BCC"/>
    <w:rsid w:val="0035569A"/>
    <w:rsid w:val="00361A5F"/>
    <w:rsid w:val="00362326"/>
    <w:rsid w:val="0036322A"/>
    <w:rsid w:val="00363C9C"/>
    <w:rsid w:val="00365B87"/>
    <w:rsid w:val="003721C2"/>
    <w:rsid w:val="00372A94"/>
    <w:rsid w:val="00375218"/>
    <w:rsid w:val="0037775D"/>
    <w:rsid w:val="0038197C"/>
    <w:rsid w:val="00381E0F"/>
    <w:rsid w:val="00385893"/>
    <w:rsid w:val="00386F56"/>
    <w:rsid w:val="00387389"/>
    <w:rsid w:val="00390108"/>
    <w:rsid w:val="003909CB"/>
    <w:rsid w:val="00392A19"/>
    <w:rsid w:val="003933B2"/>
    <w:rsid w:val="00393AC8"/>
    <w:rsid w:val="0039677F"/>
    <w:rsid w:val="003A3EF6"/>
    <w:rsid w:val="003A7255"/>
    <w:rsid w:val="003A7F5E"/>
    <w:rsid w:val="003B1AF7"/>
    <w:rsid w:val="003B2DAE"/>
    <w:rsid w:val="003B65E6"/>
    <w:rsid w:val="003C2EBA"/>
    <w:rsid w:val="003C481F"/>
    <w:rsid w:val="003C57B9"/>
    <w:rsid w:val="003D33FE"/>
    <w:rsid w:val="003D6190"/>
    <w:rsid w:val="003E0C05"/>
    <w:rsid w:val="003E25EB"/>
    <w:rsid w:val="003E3C42"/>
    <w:rsid w:val="003E684D"/>
    <w:rsid w:val="003F7329"/>
    <w:rsid w:val="004015E2"/>
    <w:rsid w:val="0040198A"/>
    <w:rsid w:val="00401B65"/>
    <w:rsid w:val="00405854"/>
    <w:rsid w:val="004058A2"/>
    <w:rsid w:val="004119FF"/>
    <w:rsid w:val="004128EA"/>
    <w:rsid w:val="00420B79"/>
    <w:rsid w:val="004234EA"/>
    <w:rsid w:val="004235D9"/>
    <w:rsid w:val="00442C31"/>
    <w:rsid w:val="00446294"/>
    <w:rsid w:val="004464F0"/>
    <w:rsid w:val="00450324"/>
    <w:rsid w:val="0045033B"/>
    <w:rsid w:val="00463A36"/>
    <w:rsid w:val="00471BED"/>
    <w:rsid w:val="00471E3F"/>
    <w:rsid w:val="00474630"/>
    <w:rsid w:val="00476705"/>
    <w:rsid w:val="00477DB6"/>
    <w:rsid w:val="004806F6"/>
    <w:rsid w:val="004808F4"/>
    <w:rsid w:val="00483D58"/>
    <w:rsid w:val="004843C4"/>
    <w:rsid w:val="00484B86"/>
    <w:rsid w:val="00486F35"/>
    <w:rsid w:val="00492250"/>
    <w:rsid w:val="00496D44"/>
    <w:rsid w:val="004973C2"/>
    <w:rsid w:val="004A2CCA"/>
    <w:rsid w:val="004A62F5"/>
    <w:rsid w:val="004B1FE7"/>
    <w:rsid w:val="004B53CF"/>
    <w:rsid w:val="004B7679"/>
    <w:rsid w:val="004C0628"/>
    <w:rsid w:val="004C1751"/>
    <w:rsid w:val="004C7064"/>
    <w:rsid w:val="004D342D"/>
    <w:rsid w:val="004D586D"/>
    <w:rsid w:val="004E16A5"/>
    <w:rsid w:val="004E1E3D"/>
    <w:rsid w:val="004E2225"/>
    <w:rsid w:val="004E2A28"/>
    <w:rsid w:val="004E2B76"/>
    <w:rsid w:val="004E43BD"/>
    <w:rsid w:val="004E4440"/>
    <w:rsid w:val="004F12B5"/>
    <w:rsid w:val="004F1E54"/>
    <w:rsid w:val="004F40B6"/>
    <w:rsid w:val="0050028B"/>
    <w:rsid w:val="00500453"/>
    <w:rsid w:val="00500D97"/>
    <w:rsid w:val="00503F76"/>
    <w:rsid w:val="005044BE"/>
    <w:rsid w:val="00505956"/>
    <w:rsid w:val="00506C42"/>
    <w:rsid w:val="005076F2"/>
    <w:rsid w:val="00513110"/>
    <w:rsid w:val="00514B71"/>
    <w:rsid w:val="00514C9E"/>
    <w:rsid w:val="005152C3"/>
    <w:rsid w:val="005161A7"/>
    <w:rsid w:val="00516C45"/>
    <w:rsid w:val="00521955"/>
    <w:rsid w:val="00522403"/>
    <w:rsid w:val="00525743"/>
    <w:rsid w:val="00525E2A"/>
    <w:rsid w:val="005276AB"/>
    <w:rsid w:val="00531C15"/>
    <w:rsid w:val="0053673D"/>
    <w:rsid w:val="00543F49"/>
    <w:rsid w:val="00550F28"/>
    <w:rsid w:val="00554DFB"/>
    <w:rsid w:val="005602ED"/>
    <w:rsid w:val="00566586"/>
    <w:rsid w:val="00566B1A"/>
    <w:rsid w:val="00567B1E"/>
    <w:rsid w:val="00571E23"/>
    <w:rsid w:val="00573B97"/>
    <w:rsid w:val="00575724"/>
    <w:rsid w:val="0057665E"/>
    <w:rsid w:val="00586D66"/>
    <w:rsid w:val="00590EC3"/>
    <w:rsid w:val="00592BCE"/>
    <w:rsid w:val="00593BDD"/>
    <w:rsid w:val="00593F8C"/>
    <w:rsid w:val="00597446"/>
    <w:rsid w:val="005A0799"/>
    <w:rsid w:val="005A1E11"/>
    <w:rsid w:val="005A4DF5"/>
    <w:rsid w:val="005A5B52"/>
    <w:rsid w:val="005A65D1"/>
    <w:rsid w:val="005B005A"/>
    <w:rsid w:val="005B0461"/>
    <w:rsid w:val="005B1EDB"/>
    <w:rsid w:val="005B713A"/>
    <w:rsid w:val="005C0219"/>
    <w:rsid w:val="005C7F94"/>
    <w:rsid w:val="005D07DD"/>
    <w:rsid w:val="005D22B9"/>
    <w:rsid w:val="005D284E"/>
    <w:rsid w:val="005D3888"/>
    <w:rsid w:val="005E06A1"/>
    <w:rsid w:val="005E12A5"/>
    <w:rsid w:val="005E4498"/>
    <w:rsid w:val="005E6A18"/>
    <w:rsid w:val="005F2765"/>
    <w:rsid w:val="005F4285"/>
    <w:rsid w:val="005F4631"/>
    <w:rsid w:val="005F752D"/>
    <w:rsid w:val="006112A9"/>
    <w:rsid w:val="006127DC"/>
    <w:rsid w:val="00615A6D"/>
    <w:rsid w:val="006228C4"/>
    <w:rsid w:val="00625F4E"/>
    <w:rsid w:val="006367FA"/>
    <w:rsid w:val="00636BD4"/>
    <w:rsid w:val="0064017A"/>
    <w:rsid w:val="00643B33"/>
    <w:rsid w:val="00643D93"/>
    <w:rsid w:val="00644651"/>
    <w:rsid w:val="006450AF"/>
    <w:rsid w:val="0064532A"/>
    <w:rsid w:val="00650DE1"/>
    <w:rsid w:val="00652DE0"/>
    <w:rsid w:val="00655941"/>
    <w:rsid w:val="00656740"/>
    <w:rsid w:val="00657065"/>
    <w:rsid w:val="006606EF"/>
    <w:rsid w:val="0066215F"/>
    <w:rsid w:val="0066315D"/>
    <w:rsid w:val="0066574D"/>
    <w:rsid w:val="00670AFF"/>
    <w:rsid w:val="0067633D"/>
    <w:rsid w:val="00680869"/>
    <w:rsid w:val="00681F01"/>
    <w:rsid w:val="00683DE7"/>
    <w:rsid w:val="0068530D"/>
    <w:rsid w:val="006856E3"/>
    <w:rsid w:val="0068647A"/>
    <w:rsid w:val="00690D96"/>
    <w:rsid w:val="00690E4F"/>
    <w:rsid w:val="00691598"/>
    <w:rsid w:val="00692693"/>
    <w:rsid w:val="00692A6E"/>
    <w:rsid w:val="0069343A"/>
    <w:rsid w:val="00695E02"/>
    <w:rsid w:val="006A084D"/>
    <w:rsid w:val="006B0915"/>
    <w:rsid w:val="006B2A98"/>
    <w:rsid w:val="006B2FF8"/>
    <w:rsid w:val="006B4F98"/>
    <w:rsid w:val="006B7AFB"/>
    <w:rsid w:val="006C2813"/>
    <w:rsid w:val="006C52AB"/>
    <w:rsid w:val="006C5A04"/>
    <w:rsid w:val="006C725B"/>
    <w:rsid w:val="006D1391"/>
    <w:rsid w:val="006D14F3"/>
    <w:rsid w:val="006D59E7"/>
    <w:rsid w:val="006E00A0"/>
    <w:rsid w:val="006E1EF1"/>
    <w:rsid w:val="006E218A"/>
    <w:rsid w:val="006E2429"/>
    <w:rsid w:val="006E27B0"/>
    <w:rsid w:val="006E664D"/>
    <w:rsid w:val="006E6DEB"/>
    <w:rsid w:val="006F163C"/>
    <w:rsid w:val="006F208C"/>
    <w:rsid w:val="006F4954"/>
    <w:rsid w:val="006F4AA9"/>
    <w:rsid w:val="006F509C"/>
    <w:rsid w:val="006F5E3C"/>
    <w:rsid w:val="007014AD"/>
    <w:rsid w:val="00701726"/>
    <w:rsid w:val="007036B3"/>
    <w:rsid w:val="00704B5D"/>
    <w:rsid w:val="00705EA1"/>
    <w:rsid w:val="00707D83"/>
    <w:rsid w:val="00710736"/>
    <w:rsid w:val="00710A90"/>
    <w:rsid w:val="00711136"/>
    <w:rsid w:val="00713651"/>
    <w:rsid w:val="00717222"/>
    <w:rsid w:val="00721D82"/>
    <w:rsid w:val="00725821"/>
    <w:rsid w:val="0072671A"/>
    <w:rsid w:val="00730E5F"/>
    <w:rsid w:val="00730EFA"/>
    <w:rsid w:val="007318F4"/>
    <w:rsid w:val="00733F70"/>
    <w:rsid w:val="00736F6A"/>
    <w:rsid w:val="00737D88"/>
    <w:rsid w:val="0074013F"/>
    <w:rsid w:val="0074139E"/>
    <w:rsid w:val="00742B83"/>
    <w:rsid w:val="007430AB"/>
    <w:rsid w:val="00747FA8"/>
    <w:rsid w:val="007509EC"/>
    <w:rsid w:val="007512A6"/>
    <w:rsid w:val="00752842"/>
    <w:rsid w:val="00753254"/>
    <w:rsid w:val="007571A5"/>
    <w:rsid w:val="00760FE2"/>
    <w:rsid w:val="00761B41"/>
    <w:rsid w:val="00762B04"/>
    <w:rsid w:val="00763735"/>
    <w:rsid w:val="0076498D"/>
    <w:rsid w:val="007653EA"/>
    <w:rsid w:val="00766361"/>
    <w:rsid w:val="00766890"/>
    <w:rsid w:val="00766E82"/>
    <w:rsid w:val="00770C10"/>
    <w:rsid w:val="00770CC4"/>
    <w:rsid w:val="0077296E"/>
    <w:rsid w:val="0077578A"/>
    <w:rsid w:val="00775FA6"/>
    <w:rsid w:val="00781A81"/>
    <w:rsid w:val="0078367E"/>
    <w:rsid w:val="00787DE4"/>
    <w:rsid w:val="007917A6"/>
    <w:rsid w:val="00792DF6"/>
    <w:rsid w:val="007A505E"/>
    <w:rsid w:val="007A5408"/>
    <w:rsid w:val="007A66E3"/>
    <w:rsid w:val="007A6B69"/>
    <w:rsid w:val="007A7291"/>
    <w:rsid w:val="007A7CE1"/>
    <w:rsid w:val="007B0E63"/>
    <w:rsid w:val="007B1E5C"/>
    <w:rsid w:val="007B5525"/>
    <w:rsid w:val="007B64F6"/>
    <w:rsid w:val="007C0306"/>
    <w:rsid w:val="007C0349"/>
    <w:rsid w:val="007C0FC3"/>
    <w:rsid w:val="007C18A1"/>
    <w:rsid w:val="007C1F9D"/>
    <w:rsid w:val="007C6BAA"/>
    <w:rsid w:val="007D77DE"/>
    <w:rsid w:val="007E0B81"/>
    <w:rsid w:val="007E2A7F"/>
    <w:rsid w:val="007E2F89"/>
    <w:rsid w:val="007E5BAF"/>
    <w:rsid w:val="007E6031"/>
    <w:rsid w:val="007E7B4B"/>
    <w:rsid w:val="007F36E7"/>
    <w:rsid w:val="007F412F"/>
    <w:rsid w:val="007F46C0"/>
    <w:rsid w:val="007F47AC"/>
    <w:rsid w:val="0080370B"/>
    <w:rsid w:val="0080551B"/>
    <w:rsid w:val="00806872"/>
    <w:rsid w:val="00810E2E"/>
    <w:rsid w:val="00813F87"/>
    <w:rsid w:val="00816DCF"/>
    <w:rsid w:val="00817F6F"/>
    <w:rsid w:val="00824738"/>
    <w:rsid w:val="00826287"/>
    <w:rsid w:val="0082638B"/>
    <w:rsid w:val="00826922"/>
    <w:rsid w:val="00830674"/>
    <w:rsid w:val="00832F32"/>
    <w:rsid w:val="008341A4"/>
    <w:rsid w:val="008347C6"/>
    <w:rsid w:val="008365AF"/>
    <w:rsid w:val="00840D28"/>
    <w:rsid w:val="00844A9A"/>
    <w:rsid w:val="00847445"/>
    <w:rsid w:val="008504FE"/>
    <w:rsid w:val="00851A17"/>
    <w:rsid w:val="00855C65"/>
    <w:rsid w:val="0085733E"/>
    <w:rsid w:val="00860307"/>
    <w:rsid w:val="008661C8"/>
    <w:rsid w:val="00867D66"/>
    <w:rsid w:val="0087212B"/>
    <w:rsid w:val="00875970"/>
    <w:rsid w:val="0087679E"/>
    <w:rsid w:val="00882F6C"/>
    <w:rsid w:val="0088616F"/>
    <w:rsid w:val="00886F54"/>
    <w:rsid w:val="00894F08"/>
    <w:rsid w:val="00896237"/>
    <w:rsid w:val="0089639A"/>
    <w:rsid w:val="00897E1B"/>
    <w:rsid w:val="008A1084"/>
    <w:rsid w:val="008A1458"/>
    <w:rsid w:val="008A3CAA"/>
    <w:rsid w:val="008A3E1F"/>
    <w:rsid w:val="008A3EDD"/>
    <w:rsid w:val="008A51AF"/>
    <w:rsid w:val="008B0B46"/>
    <w:rsid w:val="008B0BF7"/>
    <w:rsid w:val="008B0C8C"/>
    <w:rsid w:val="008B40BC"/>
    <w:rsid w:val="008B65A5"/>
    <w:rsid w:val="008D1F95"/>
    <w:rsid w:val="008D3B98"/>
    <w:rsid w:val="008D55B1"/>
    <w:rsid w:val="008D61E5"/>
    <w:rsid w:val="008E047B"/>
    <w:rsid w:val="008E0C3B"/>
    <w:rsid w:val="008E0CEF"/>
    <w:rsid w:val="008E1E4B"/>
    <w:rsid w:val="008E3A69"/>
    <w:rsid w:val="008E597F"/>
    <w:rsid w:val="008E5A01"/>
    <w:rsid w:val="008E5E76"/>
    <w:rsid w:val="008E7796"/>
    <w:rsid w:val="008F341C"/>
    <w:rsid w:val="008F6F8E"/>
    <w:rsid w:val="009021F0"/>
    <w:rsid w:val="00905A53"/>
    <w:rsid w:val="00905E90"/>
    <w:rsid w:val="00906391"/>
    <w:rsid w:val="00906870"/>
    <w:rsid w:val="00907EE0"/>
    <w:rsid w:val="0091131C"/>
    <w:rsid w:val="00913BCD"/>
    <w:rsid w:val="00914059"/>
    <w:rsid w:val="00916D95"/>
    <w:rsid w:val="00917E55"/>
    <w:rsid w:val="009216E7"/>
    <w:rsid w:val="00925C9F"/>
    <w:rsid w:val="0093098B"/>
    <w:rsid w:val="00934A99"/>
    <w:rsid w:val="009406EC"/>
    <w:rsid w:val="0094143E"/>
    <w:rsid w:val="00942057"/>
    <w:rsid w:val="009428E5"/>
    <w:rsid w:val="0094482F"/>
    <w:rsid w:val="00952163"/>
    <w:rsid w:val="009521A8"/>
    <w:rsid w:val="0095309C"/>
    <w:rsid w:val="00960A33"/>
    <w:rsid w:val="00962457"/>
    <w:rsid w:val="00966C96"/>
    <w:rsid w:val="00971E65"/>
    <w:rsid w:val="00973C21"/>
    <w:rsid w:val="00984A57"/>
    <w:rsid w:val="00985575"/>
    <w:rsid w:val="00986A5E"/>
    <w:rsid w:val="009878FF"/>
    <w:rsid w:val="00987C55"/>
    <w:rsid w:val="009908F1"/>
    <w:rsid w:val="009935DA"/>
    <w:rsid w:val="009A1D32"/>
    <w:rsid w:val="009A4D2C"/>
    <w:rsid w:val="009B4732"/>
    <w:rsid w:val="009B4A13"/>
    <w:rsid w:val="009B5D93"/>
    <w:rsid w:val="009B6F58"/>
    <w:rsid w:val="009B7DCF"/>
    <w:rsid w:val="009C13E4"/>
    <w:rsid w:val="009C30E5"/>
    <w:rsid w:val="009C3573"/>
    <w:rsid w:val="009C795A"/>
    <w:rsid w:val="009D047F"/>
    <w:rsid w:val="009D5C0C"/>
    <w:rsid w:val="009E14DF"/>
    <w:rsid w:val="009E441F"/>
    <w:rsid w:val="009E59FC"/>
    <w:rsid w:val="009E5FBD"/>
    <w:rsid w:val="009F20A7"/>
    <w:rsid w:val="009F6BDA"/>
    <w:rsid w:val="00A00A27"/>
    <w:rsid w:val="00A01507"/>
    <w:rsid w:val="00A02653"/>
    <w:rsid w:val="00A03CC0"/>
    <w:rsid w:val="00A045D4"/>
    <w:rsid w:val="00A04C43"/>
    <w:rsid w:val="00A07BB1"/>
    <w:rsid w:val="00A109E1"/>
    <w:rsid w:val="00A1156E"/>
    <w:rsid w:val="00A12D6E"/>
    <w:rsid w:val="00A13A42"/>
    <w:rsid w:val="00A13A8F"/>
    <w:rsid w:val="00A13AE5"/>
    <w:rsid w:val="00A164B1"/>
    <w:rsid w:val="00A20E14"/>
    <w:rsid w:val="00A25274"/>
    <w:rsid w:val="00A270BC"/>
    <w:rsid w:val="00A27B96"/>
    <w:rsid w:val="00A3149D"/>
    <w:rsid w:val="00A32970"/>
    <w:rsid w:val="00A33B0C"/>
    <w:rsid w:val="00A35ED2"/>
    <w:rsid w:val="00A3669D"/>
    <w:rsid w:val="00A36836"/>
    <w:rsid w:val="00A37921"/>
    <w:rsid w:val="00A414DD"/>
    <w:rsid w:val="00A43085"/>
    <w:rsid w:val="00A50E42"/>
    <w:rsid w:val="00A558E4"/>
    <w:rsid w:val="00A64ED1"/>
    <w:rsid w:val="00A703F8"/>
    <w:rsid w:val="00A709D3"/>
    <w:rsid w:val="00A71983"/>
    <w:rsid w:val="00A73CBB"/>
    <w:rsid w:val="00A75620"/>
    <w:rsid w:val="00A75C76"/>
    <w:rsid w:val="00A81F28"/>
    <w:rsid w:val="00A8468E"/>
    <w:rsid w:val="00A85173"/>
    <w:rsid w:val="00A8595B"/>
    <w:rsid w:val="00A85A8F"/>
    <w:rsid w:val="00A86A68"/>
    <w:rsid w:val="00A9102B"/>
    <w:rsid w:val="00A93BC0"/>
    <w:rsid w:val="00A97503"/>
    <w:rsid w:val="00A97595"/>
    <w:rsid w:val="00AA37DA"/>
    <w:rsid w:val="00AA5437"/>
    <w:rsid w:val="00AA65E7"/>
    <w:rsid w:val="00AB36B5"/>
    <w:rsid w:val="00AB43E2"/>
    <w:rsid w:val="00AB4787"/>
    <w:rsid w:val="00AB4EA3"/>
    <w:rsid w:val="00AB564D"/>
    <w:rsid w:val="00AB73B7"/>
    <w:rsid w:val="00AC376E"/>
    <w:rsid w:val="00AC3F95"/>
    <w:rsid w:val="00AC547E"/>
    <w:rsid w:val="00AC579A"/>
    <w:rsid w:val="00AD184E"/>
    <w:rsid w:val="00AD3B8B"/>
    <w:rsid w:val="00AD48AA"/>
    <w:rsid w:val="00AE097B"/>
    <w:rsid w:val="00AE169A"/>
    <w:rsid w:val="00AE4895"/>
    <w:rsid w:val="00AE7F92"/>
    <w:rsid w:val="00AF1FDB"/>
    <w:rsid w:val="00AF39BD"/>
    <w:rsid w:val="00AF48A7"/>
    <w:rsid w:val="00AF6A31"/>
    <w:rsid w:val="00AF75B7"/>
    <w:rsid w:val="00B00EFA"/>
    <w:rsid w:val="00B01AFC"/>
    <w:rsid w:val="00B02832"/>
    <w:rsid w:val="00B038C7"/>
    <w:rsid w:val="00B060BE"/>
    <w:rsid w:val="00B069A3"/>
    <w:rsid w:val="00B06FD5"/>
    <w:rsid w:val="00B076E5"/>
    <w:rsid w:val="00B13A9F"/>
    <w:rsid w:val="00B15ABE"/>
    <w:rsid w:val="00B15B15"/>
    <w:rsid w:val="00B21C40"/>
    <w:rsid w:val="00B24633"/>
    <w:rsid w:val="00B2512A"/>
    <w:rsid w:val="00B25CFE"/>
    <w:rsid w:val="00B26AD0"/>
    <w:rsid w:val="00B27B3D"/>
    <w:rsid w:val="00B309F8"/>
    <w:rsid w:val="00B317F7"/>
    <w:rsid w:val="00B31CBC"/>
    <w:rsid w:val="00B3218E"/>
    <w:rsid w:val="00B34DC9"/>
    <w:rsid w:val="00B365C4"/>
    <w:rsid w:val="00B37028"/>
    <w:rsid w:val="00B37681"/>
    <w:rsid w:val="00B37CC5"/>
    <w:rsid w:val="00B41222"/>
    <w:rsid w:val="00B54856"/>
    <w:rsid w:val="00B566BA"/>
    <w:rsid w:val="00B60C99"/>
    <w:rsid w:val="00B61AC9"/>
    <w:rsid w:val="00B679D3"/>
    <w:rsid w:val="00B743B8"/>
    <w:rsid w:val="00B81D48"/>
    <w:rsid w:val="00B82A47"/>
    <w:rsid w:val="00B83D1A"/>
    <w:rsid w:val="00B8692D"/>
    <w:rsid w:val="00B86CEB"/>
    <w:rsid w:val="00B86E45"/>
    <w:rsid w:val="00B9204E"/>
    <w:rsid w:val="00B9601A"/>
    <w:rsid w:val="00B96BEC"/>
    <w:rsid w:val="00B971DD"/>
    <w:rsid w:val="00BA011F"/>
    <w:rsid w:val="00BA289B"/>
    <w:rsid w:val="00BA2DA1"/>
    <w:rsid w:val="00BA4D4A"/>
    <w:rsid w:val="00BA4E0B"/>
    <w:rsid w:val="00BA58BF"/>
    <w:rsid w:val="00BC20C8"/>
    <w:rsid w:val="00BC5233"/>
    <w:rsid w:val="00BD31C4"/>
    <w:rsid w:val="00BD37B1"/>
    <w:rsid w:val="00BD505A"/>
    <w:rsid w:val="00BD7A4F"/>
    <w:rsid w:val="00BE5F86"/>
    <w:rsid w:val="00BE768F"/>
    <w:rsid w:val="00BF5181"/>
    <w:rsid w:val="00BF6A7D"/>
    <w:rsid w:val="00C0559C"/>
    <w:rsid w:val="00C07D0D"/>
    <w:rsid w:val="00C10B86"/>
    <w:rsid w:val="00C10D70"/>
    <w:rsid w:val="00C11028"/>
    <w:rsid w:val="00C12EBD"/>
    <w:rsid w:val="00C16B0E"/>
    <w:rsid w:val="00C21F00"/>
    <w:rsid w:val="00C23191"/>
    <w:rsid w:val="00C2358C"/>
    <w:rsid w:val="00C23F8C"/>
    <w:rsid w:val="00C25406"/>
    <w:rsid w:val="00C314CC"/>
    <w:rsid w:val="00C32C56"/>
    <w:rsid w:val="00C3779F"/>
    <w:rsid w:val="00C4562A"/>
    <w:rsid w:val="00C472AB"/>
    <w:rsid w:val="00C479C1"/>
    <w:rsid w:val="00C5039D"/>
    <w:rsid w:val="00C53C52"/>
    <w:rsid w:val="00C554E7"/>
    <w:rsid w:val="00C61C7A"/>
    <w:rsid w:val="00C64752"/>
    <w:rsid w:val="00C655A5"/>
    <w:rsid w:val="00C678FA"/>
    <w:rsid w:val="00C70D72"/>
    <w:rsid w:val="00C72EA9"/>
    <w:rsid w:val="00C7314D"/>
    <w:rsid w:val="00C81C71"/>
    <w:rsid w:val="00C83BF7"/>
    <w:rsid w:val="00C85454"/>
    <w:rsid w:val="00C85912"/>
    <w:rsid w:val="00C9362F"/>
    <w:rsid w:val="00C95366"/>
    <w:rsid w:val="00CA2B48"/>
    <w:rsid w:val="00CA3712"/>
    <w:rsid w:val="00CA39F9"/>
    <w:rsid w:val="00CA3FEB"/>
    <w:rsid w:val="00CA72CE"/>
    <w:rsid w:val="00CB0E3D"/>
    <w:rsid w:val="00CB105D"/>
    <w:rsid w:val="00CB3554"/>
    <w:rsid w:val="00CB4F4C"/>
    <w:rsid w:val="00CB5722"/>
    <w:rsid w:val="00CB5C3F"/>
    <w:rsid w:val="00CB5D3B"/>
    <w:rsid w:val="00CC0F99"/>
    <w:rsid w:val="00CC1798"/>
    <w:rsid w:val="00CC1ADF"/>
    <w:rsid w:val="00CC2C84"/>
    <w:rsid w:val="00CC4D08"/>
    <w:rsid w:val="00CC5A92"/>
    <w:rsid w:val="00CD0CA6"/>
    <w:rsid w:val="00CD1975"/>
    <w:rsid w:val="00CD1D37"/>
    <w:rsid w:val="00CD4441"/>
    <w:rsid w:val="00CD486B"/>
    <w:rsid w:val="00CD48AE"/>
    <w:rsid w:val="00CD7098"/>
    <w:rsid w:val="00CD714E"/>
    <w:rsid w:val="00CD7AA2"/>
    <w:rsid w:val="00CE16DB"/>
    <w:rsid w:val="00CE283D"/>
    <w:rsid w:val="00CE3315"/>
    <w:rsid w:val="00CE46A8"/>
    <w:rsid w:val="00CE6A2D"/>
    <w:rsid w:val="00CE734E"/>
    <w:rsid w:val="00CF0298"/>
    <w:rsid w:val="00CF11AA"/>
    <w:rsid w:val="00CF7E31"/>
    <w:rsid w:val="00D00A0B"/>
    <w:rsid w:val="00D0127F"/>
    <w:rsid w:val="00D01C2F"/>
    <w:rsid w:val="00D058EB"/>
    <w:rsid w:val="00D063D4"/>
    <w:rsid w:val="00D070AE"/>
    <w:rsid w:val="00D07EE9"/>
    <w:rsid w:val="00D119F1"/>
    <w:rsid w:val="00D11E94"/>
    <w:rsid w:val="00D12B21"/>
    <w:rsid w:val="00D20BA8"/>
    <w:rsid w:val="00D21875"/>
    <w:rsid w:val="00D23593"/>
    <w:rsid w:val="00D25633"/>
    <w:rsid w:val="00D277B3"/>
    <w:rsid w:val="00D27AC9"/>
    <w:rsid w:val="00D30B8F"/>
    <w:rsid w:val="00D30CE3"/>
    <w:rsid w:val="00D3110F"/>
    <w:rsid w:val="00D32E37"/>
    <w:rsid w:val="00D36075"/>
    <w:rsid w:val="00D36B88"/>
    <w:rsid w:val="00D44088"/>
    <w:rsid w:val="00D477F8"/>
    <w:rsid w:val="00D5054D"/>
    <w:rsid w:val="00D50D10"/>
    <w:rsid w:val="00D54C07"/>
    <w:rsid w:val="00D554AD"/>
    <w:rsid w:val="00D5637D"/>
    <w:rsid w:val="00D62E45"/>
    <w:rsid w:val="00D64AF4"/>
    <w:rsid w:val="00D710CF"/>
    <w:rsid w:val="00D71550"/>
    <w:rsid w:val="00D7184D"/>
    <w:rsid w:val="00D71FDB"/>
    <w:rsid w:val="00D7518C"/>
    <w:rsid w:val="00D8341E"/>
    <w:rsid w:val="00D83867"/>
    <w:rsid w:val="00D848F2"/>
    <w:rsid w:val="00D852B2"/>
    <w:rsid w:val="00D857C1"/>
    <w:rsid w:val="00D8581E"/>
    <w:rsid w:val="00D87E90"/>
    <w:rsid w:val="00D90536"/>
    <w:rsid w:val="00D90A30"/>
    <w:rsid w:val="00D90DB8"/>
    <w:rsid w:val="00D93368"/>
    <w:rsid w:val="00D93B76"/>
    <w:rsid w:val="00D93DC4"/>
    <w:rsid w:val="00DA1FA6"/>
    <w:rsid w:val="00DA2B7C"/>
    <w:rsid w:val="00DA5C89"/>
    <w:rsid w:val="00DA6E75"/>
    <w:rsid w:val="00DB3F51"/>
    <w:rsid w:val="00DC0CB8"/>
    <w:rsid w:val="00DC1A1A"/>
    <w:rsid w:val="00DC32D1"/>
    <w:rsid w:val="00DC39ED"/>
    <w:rsid w:val="00DC3E92"/>
    <w:rsid w:val="00DC73F5"/>
    <w:rsid w:val="00DC769F"/>
    <w:rsid w:val="00DC784E"/>
    <w:rsid w:val="00DD14EA"/>
    <w:rsid w:val="00DD1FF9"/>
    <w:rsid w:val="00DD38DF"/>
    <w:rsid w:val="00DD756B"/>
    <w:rsid w:val="00DE078B"/>
    <w:rsid w:val="00DE12D9"/>
    <w:rsid w:val="00DE36E6"/>
    <w:rsid w:val="00DE404F"/>
    <w:rsid w:val="00DF0187"/>
    <w:rsid w:val="00DF189C"/>
    <w:rsid w:val="00DF1B06"/>
    <w:rsid w:val="00DF487B"/>
    <w:rsid w:val="00DF562B"/>
    <w:rsid w:val="00DF74C1"/>
    <w:rsid w:val="00E02F08"/>
    <w:rsid w:val="00E05FF5"/>
    <w:rsid w:val="00E113C1"/>
    <w:rsid w:val="00E1343A"/>
    <w:rsid w:val="00E136A0"/>
    <w:rsid w:val="00E13E20"/>
    <w:rsid w:val="00E146A4"/>
    <w:rsid w:val="00E154B7"/>
    <w:rsid w:val="00E16C9E"/>
    <w:rsid w:val="00E20A7B"/>
    <w:rsid w:val="00E210E0"/>
    <w:rsid w:val="00E21C99"/>
    <w:rsid w:val="00E235BC"/>
    <w:rsid w:val="00E264CE"/>
    <w:rsid w:val="00E34293"/>
    <w:rsid w:val="00E4044C"/>
    <w:rsid w:val="00E408B5"/>
    <w:rsid w:val="00E40EBF"/>
    <w:rsid w:val="00E41278"/>
    <w:rsid w:val="00E449BC"/>
    <w:rsid w:val="00E44A43"/>
    <w:rsid w:val="00E468B9"/>
    <w:rsid w:val="00E47FBA"/>
    <w:rsid w:val="00E5139A"/>
    <w:rsid w:val="00E53420"/>
    <w:rsid w:val="00E57380"/>
    <w:rsid w:val="00E60050"/>
    <w:rsid w:val="00E6185B"/>
    <w:rsid w:val="00E639E0"/>
    <w:rsid w:val="00E63B5D"/>
    <w:rsid w:val="00E6595F"/>
    <w:rsid w:val="00E66023"/>
    <w:rsid w:val="00E67F2F"/>
    <w:rsid w:val="00E7151B"/>
    <w:rsid w:val="00E7151F"/>
    <w:rsid w:val="00E71AE0"/>
    <w:rsid w:val="00E722BF"/>
    <w:rsid w:val="00E74BE7"/>
    <w:rsid w:val="00E75C68"/>
    <w:rsid w:val="00E87D27"/>
    <w:rsid w:val="00E90A4F"/>
    <w:rsid w:val="00E917D6"/>
    <w:rsid w:val="00E92968"/>
    <w:rsid w:val="00E97790"/>
    <w:rsid w:val="00EA193A"/>
    <w:rsid w:val="00EA68AC"/>
    <w:rsid w:val="00EA72B4"/>
    <w:rsid w:val="00EB0E71"/>
    <w:rsid w:val="00EB2152"/>
    <w:rsid w:val="00EB32DD"/>
    <w:rsid w:val="00EC55F2"/>
    <w:rsid w:val="00EC7D21"/>
    <w:rsid w:val="00ED1D02"/>
    <w:rsid w:val="00EE14CE"/>
    <w:rsid w:val="00EF0FF5"/>
    <w:rsid w:val="00EF1E24"/>
    <w:rsid w:val="00EF37EE"/>
    <w:rsid w:val="00EF3F3C"/>
    <w:rsid w:val="00EF6DBF"/>
    <w:rsid w:val="00EF6E83"/>
    <w:rsid w:val="00EF7750"/>
    <w:rsid w:val="00EF7B68"/>
    <w:rsid w:val="00F01188"/>
    <w:rsid w:val="00F0696F"/>
    <w:rsid w:val="00F07BED"/>
    <w:rsid w:val="00F12687"/>
    <w:rsid w:val="00F12CEA"/>
    <w:rsid w:val="00F13FCE"/>
    <w:rsid w:val="00F20793"/>
    <w:rsid w:val="00F22046"/>
    <w:rsid w:val="00F26A19"/>
    <w:rsid w:val="00F3234D"/>
    <w:rsid w:val="00F3411E"/>
    <w:rsid w:val="00F4292C"/>
    <w:rsid w:val="00F4313F"/>
    <w:rsid w:val="00F43281"/>
    <w:rsid w:val="00F4739C"/>
    <w:rsid w:val="00F473D6"/>
    <w:rsid w:val="00F53E52"/>
    <w:rsid w:val="00F5787D"/>
    <w:rsid w:val="00F62D28"/>
    <w:rsid w:val="00F63DE9"/>
    <w:rsid w:val="00F648EB"/>
    <w:rsid w:val="00F72C6E"/>
    <w:rsid w:val="00F73147"/>
    <w:rsid w:val="00F803BD"/>
    <w:rsid w:val="00F820E2"/>
    <w:rsid w:val="00F83C46"/>
    <w:rsid w:val="00F84BDE"/>
    <w:rsid w:val="00F9017C"/>
    <w:rsid w:val="00F91601"/>
    <w:rsid w:val="00F91BBD"/>
    <w:rsid w:val="00F92051"/>
    <w:rsid w:val="00F92D42"/>
    <w:rsid w:val="00F93B84"/>
    <w:rsid w:val="00F95832"/>
    <w:rsid w:val="00F95E8F"/>
    <w:rsid w:val="00F97AED"/>
    <w:rsid w:val="00FA0B91"/>
    <w:rsid w:val="00FA0CF5"/>
    <w:rsid w:val="00FA2F60"/>
    <w:rsid w:val="00FA432A"/>
    <w:rsid w:val="00FA61A2"/>
    <w:rsid w:val="00FA7622"/>
    <w:rsid w:val="00FA7674"/>
    <w:rsid w:val="00FB0933"/>
    <w:rsid w:val="00FB1A9D"/>
    <w:rsid w:val="00FB21A8"/>
    <w:rsid w:val="00FB28FF"/>
    <w:rsid w:val="00FB43C1"/>
    <w:rsid w:val="00FB4F45"/>
    <w:rsid w:val="00FB6E6D"/>
    <w:rsid w:val="00FC56A9"/>
    <w:rsid w:val="00FD0C67"/>
    <w:rsid w:val="00FD2C19"/>
    <w:rsid w:val="00FD2D58"/>
    <w:rsid w:val="00FD2E2C"/>
    <w:rsid w:val="00FD7C4F"/>
    <w:rsid w:val="00FE0A0F"/>
    <w:rsid w:val="00FE1011"/>
    <w:rsid w:val="00FE1DD3"/>
    <w:rsid w:val="00FE20DD"/>
    <w:rsid w:val="00FE4A22"/>
    <w:rsid w:val="00FE5DC0"/>
    <w:rsid w:val="00FF4304"/>
    <w:rsid w:val="00FF49C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E7F92"/>
    <w:rPr>
      <w:sz w:val="20"/>
      <w:szCs w:val="20"/>
    </w:rPr>
  </w:style>
  <w:style w:type="character" w:styleId="FootnoteReference">
    <w:name w:val="footnote reference"/>
    <w:semiHidden/>
    <w:rsid w:val="00AE7F92"/>
    <w:rPr>
      <w:vertAlign w:val="superscript"/>
    </w:rPr>
  </w:style>
  <w:style w:type="paragraph" w:styleId="BalloonText">
    <w:name w:val="Balloon Text"/>
    <w:basedOn w:val="Normal"/>
    <w:semiHidden/>
    <w:rsid w:val="00B076E5"/>
    <w:rPr>
      <w:rFonts w:ascii="Tahoma" w:hAnsi="Tahoma" w:cs="Tahoma"/>
      <w:sz w:val="16"/>
      <w:szCs w:val="16"/>
    </w:rPr>
  </w:style>
  <w:style w:type="character" w:styleId="CommentReference">
    <w:name w:val="annotation reference"/>
    <w:rsid w:val="00EF7B68"/>
    <w:rPr>
      <w:sz w:val="16"/>
      <w:szCs w:val="16"/>
    </w:rPr>
  </w:style>
  <w:style w:type="paragraph" w:styleId="CommentText">
    <w:name w:val="annotation text"/>
    <w:basedOn w:val="Normal"/>
    <w:link w:val="CommentTextChar"/>
    <w:rsid w:val="00EF7B68"/>
    <w:rPr>
      <w:sz w:val="20"/>
      <w:szCs w:val="20"/>
    </w:rPr>
  </w:style>
  <w:style w:type="character" w:customStyle="1" w:styleId="CommentTextChar">
    <w:name w:val="Comment Text Char"/>
    <w:basedOn w:val="DefaultParagraphFont"/>
    <w:link w:val="CommentText"/>
    <w:rsid w:val="00EF7B68"/>
  </w:style>
  <w:style w:type="paragraph" w:styleId="CommentSubject">
    <w:name w:val="annotation subject"/>
    <w:basedOn w:val="CommentText"/>
    <w:next w:val="CommentText"/>
    <w:link w:val="CommentSubjectChar"/>
    <w:rsid w:val="00EF7B68"/>
    <w:rPr>
      <w:b/>
      <w:bCs/>
    </w:rPr>
  </w:style>
  <w:style w:type="character" w:customStyle="1" w:styleId="CommentSubjectChar">
    <w:name w:val="Comment Subject Char"/>
    <w:link w:val="CommentSubject"/>
    <w:rsid w:val="00EF7B68"/>
    <w:rPr>
      <w:b/>
      <w:bCs/>
    </w:rPr>
  </w:style>
  <w:style w:type="paragraph" w:styleId="Header">
    <w:name w:val="header"/>
    <w:basedOn w:val="Normal"/>
    <w:link w:val="HeaderChar"/>
    <w:uiPriority w:val="99"/>
    <w:rsid w:val="004E4440"/>
    <w:pPr>
      <w:tabs>
        <w:tab w:val="center" w:pos="4680"/>
        <w:tab w:val="right" w:pos="9360"/>
      </w:tabs>
    </w:pPr>
  </w:style>
  <w:style w:type="character" w:customStyle="1" w:styleId="HeaderChar">
    <w:name w:val="Header Char"/>
    <w:link w:val="Header"/>
    <w:uiPriority w:val="99"/>
    <w:rsid w:val="004E4440"/>
    <w:rPr>
      <w:sz w:val="24"/>
      <w:szCs w:val="24"/>
    </w:rPr>
  </w:style>
  <w:style w:type="paragraph" w:styleId="Footer">
    <w:name w:val="footer"/>
    <w:basedOn w:val="Normal"/>
    <w:link w:val="FooterChar"/>
    <w:uiPriority w:val="99"/>
    <w:rsid w:val="004E4440"/>
    <w:pPr>
      <w:tabs>
        <w:tab w:val="center" w:pos="4680"/>
        <w:tab w:val="right" w:pos="9360"/>
      </w:tabs>
    </w:pPr>
  </w:style>
  <w:style w:type="character" w:customStyle="1" w:styleId="FooterChar">
    <w:name w:val="Footer Char"/>
    <w:link w:val="Footer"/>
    <w:uiPriority w:val="99"/>
    <w:rsid w:val="004E4440"/>
    <w:rPr>
      <w:sz w:val="24"/>
      <w:szCs w:val="24"/>
    </w:rPr>
  </w:style>
  <w:style w:type="paragraph" w:styleId="BlockText">
    <w:name w:val="Block Text"/>
    <w:basedOn w:val="Normal"/>
    <w:rsid w:val="003C57B9"/>
    <w:pPr>
      <w:widowControl w:val="0"/>
      <w:shd w:val="clear" w:color="auto" w:fill="FFFFFF"/>
      <w:autoSpaceDE w:val="0"/>
      <w:autoSpaceDN w:val="0"/>
      <w:adjustRightInd w:val="0"/>
      <w:ind w:left="5" w:right="5" w:hanging="5"/>
      <w:jc w:val="both"/>
    </w:pPr>
    <w:rPr>
      <w:rFonts w:ascii="Arial" w:hAnsi="Arial" w:cs="Arial"/>
      <w:sz w:val="28"/>
      <w:szCs w:val="28"/>
    </w:rPr>
  </w:style>
  <w:style w:type="paragraph" w:customStyle="1" w:styleId="1tekst">
    <w:name w:val="_1tekst"/>
    <w:basedOn w:val="Normal"/>
    <w:rsid w:val="00E449BC"/>
    <w:pPr>
      <w:ind w:left="375" w:right="375" w:firstLine="240"/>
      <w:jc w:val="both"/>
    </w:pPr>
    <w:rPr>
      <w:rFonts w:ascii="Arial" w:hAnsi="Arial" w:cs="Arial"/>
      <w:sz w:val="20"/>
      <w:szCs w:val="20"/>
    </w:rPr>
  </w:style>
  <w:style w:type="paragraph" w:styleId="Revision">
    <w:name w:val="Revision"/>
    <w:hidden/>
    <w:uiPriority w:val="99"/>
    <w:semiHidden/>
    <w:rsid w:val="005E12A5"/>
    <w:rPr>
      <w:sz w:val="24"/>
      <w:szCs w:val="24"/>
    </w:rPr>
  </w:style>
  <w:style w:type="paragraph" w:styleId="ListParagraph">
    <w:name w:val="List Paragraph"/>
    <w:basedOn w:val="Normal"/>
    <w:uiPriority w:val="34"/>
    <w:qFormat/>
    <w:rsid w:val="00F26A1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7571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E7F92"/>
    <w:rPr>
      <w:sz w:val="20"/>
      <w:szCs w:val="20"/>
    </w:rPr>
  </w:style>
  <w:style w:type="character" w:styleId="FootnoteReference">
    <w:name w:val="footnote reference"/>
    <w:semiHidden/>
    <w:rsid w:val="00AE7F92"/>
    <w:rPr>
      <w:vertAlign w:val="superscript"/>
    </w:rPr>
  </w:style>
  <w:style w:type="paragraph" w:styleId="BalloonText">
    <w:name w:val="Balloon Text"/>
    <w:basedOn w:val="Normal"/>
    <w:semiHidden/>
    <w:rsid w:val="00B076E5"/>
    <w:rPr>
      <w:rFonts w:ascii="Tahoma" w:hAnsi="Tahoma" w:cs="Tahoma"/>
      <w:sz w:val="16"/>
      <w:szCs w:val="16"/>
    </w:rPr>
  </w:style>
  <w:style w:type="character" w:styleId="CommentReference">
    <w:name w:val="annotation reference"/>
    <w:rsid w:val="00EF7B68"/>
    <w:rPr>
      <w:sz w:val="16"/>
      <w:szCs w:val="16"/>
    </w:rPr>
  </w:style>
  <w:style w:type="paragraph" w:styleId="CommentText">
    <w:name w:val="annotation text"/>
    <w:basedOn w:val="Normal"/>
    <w:link w:val="CommentTextChar"/>
    <w:rsid w:val="00EF7B68"/>
    <w:rPr>
      <w:sz w:val="20"/>
      <w:szCs w:val="20"/>
    </w:rPr>
  </w:style>
  <w:style w:type="character" w:customStyle="1" w:styleId="CommentTextChar">
    <w:name w:val="Comment Text Char"/>
    <w:basedOn w:val="DefaultParagraphFont"/>
    <w:link w:val="CommentText"/>
    <w:rsid w:val="00EF7B68"/>
  </w:style>
  <w:style w:type="paragraph" w:styleId="CommentSubject">
    <w:name w:val="annotation subject"/>
    <w:basedOn w:val="CommentText"/>
    <w:next w:val="CommentText"/>
    <w:link w:val="CommentSubjectChar"/>
    <w:rsid w:val="00EF7B68"/>
    <w:rPr>
      <w:b/>
      <w:bCs/>
    </w:rPr>
  </w:style>
  <w:style w:type="character" w:customStyle="1" w:styleId="CommentSubjectChar">
    <w:name w:val="Comment Subject Char"/>
    <w:link w:val="CommentSubject"/>
    <w:rsid w:val="00EF7B68"/>
    <w:rPr>
      <w:b/>
      <w:bCs/>
    </w:rPr>
  </w:style>
  <w:style w:type="paragraph" w:styleId="Header">
    <w:name w:val="header"/>
    <w:basedOn w:val="Normal"/>
    <w:link w:val="HeaderChar"/>
    <w:uiPriority w:val="99"/>
    <w:rsid w:val="004E4440"/>
    <w:pPr>
      <w:tabs>
        <w:tab w:val="center" w:pos="4680"/>
        <w:tab w:val="right" w:pos="9360"/>
      </w:tabs>
    </w:pPr>
  </w:style>
  <w:style w:type="character" w:customStyle="1" w:styleId="HeaderChar">
    <w:name w:val="Header Char"/>
    <w:link w:val="Header"/>
    <w:uiPriority w:val="99"/>
    <w:rsid w:val="004E4440"/>
    <w:rPr>
      <w:sz w:val="24"/>
      <w:szCs w:val="24"/>
    </w:rPr>
  </w:style>
  <w:style w:type="paragraph" w:styleId="Footer">
    <w:name w:val="footer"/>
    <w:basedOn w:val="Normal"/>
    <w:link w:val="FooterChar"/>
    <w:uiPriority w:val="99"/>
    <w:rsid w:val="004E4440"/>
    <w:pPr>
      <w:tabs>
        <w:tab w:val="center" w:pos="4680"/>
        <w:tab w:val="right" w:pos="9360"/>
      </w:tabs>
    </w:pPr>
  </w:style>
  <w:style w:type="character" w:customStyle="1" w:styleId="FooterChar">
    <w:name w:val="Footer Char"/>
    <w:link w:val="Footer"/>
    <w:uiPriority w:val="99"/>
    <w:rsid w:val="004E4440"/>
    <w:rPr>
      <w:sz w:val="24"/>
      <w:szCs w:val="24"/>
    </w:rPr>
  </w:style>
  <w:style w:type="paragraph" w:styleId="BlockText">
    <w:name w:val="Block Text"/>
    <w:basedOn w:val="Normal"/>
    <w:rsid w:val="003C57B9"/>
    <w:pPr>
      <w:widowControl w:val="0"/>
      <w:shd w:val="clear" w:color="auto" w:fill="FFFFFF"/>
      <w:autoSpaceDE w:val="0"/>
      <w:autoSpaceDN w:val="0"/>
      <w:adjustRightInd w:val="0"/>
      <w:ind w:left="5" w:right="5" w:hanging="5"/>
      <w:jc w:val="both"/>
    </w:pPr>
    <w:rPr>
      <w:rFonts w:ascii="Arial" w:hAnsi="Arial" w:cs="Arial"/>
      <w:sz w:val="28"/>
      <w:szCs w:val="28"/>
    </w:rPr>
  </w:style>
  <w:style w:type="paragraph" w:customStyle="1" w:styleId="1tekst">
    <w:name w:val="_1tekst"/>
    <w:basedOn w:val="Normal"/>
    <w:rsid w:val="00E449BC"/>
    <w:pPr>
      <w:ind w:left="375" w:right="375" w:firstLine="240"/>
      <w:jc w:val="both"/>
    </w:pPr>
    <w:rPr>
      <w:rFonts w:ascii="Arial" w:hAnsi="Arial" w:cs="Arial"/>
      <w:sz w:val="20"/>
      <w:szCs w:val="20"/>
    </w:rPr>
  </w:style>
  <w:style w:type="paragraph" w:styleId="Revision">
    <w:name w:val="Revision"/>
    <w:hidden/>
    <w:uiPriority w:val="99"/>
    <w:semiHidden/>
    <w:rsid w:val="005E12A5"/>
    <w:rPr>
      <w:sz w:val="24"/>
      <w:szCs w:val="24"/>
    </w:rPr>
  </w:style>
  <w:style w:type="paragraph" w:styleId="ListParagraph">
    <w:name w:val="List Paragraph"/>
    <w:basedOn w:val="Normal"/>
    <w:uiPriority w:val="34"/>
    <w:qFormat/>
    <w:rsid w:val="00F26A1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757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69810">
      <w:bodyDiv w:val="1"/>
      <w:marLeft w:val="0"/>
      <w:marRight w:val="0"/>
      <w:marTop w:val="0"/>
      <w:marBottom w:val="0"/>
      <w:divBdr>
        <w:top w:val="none" w:sz="0" w:space="0" w:color="auto"/>
        <w:left w:val="none" w:sz="0" w:space="0" w:color="auto"/>
        <w:bottom w:val="none" w:sz="0" w:space="0" w:color="auto"/>
        <w:right w:val="none" w:sz="0" w:space="0" w:color="auto"/>
      </w:divBdr>
    </w:div>
    <w:div w:id="908811736">
      <w:bodyDiv w:val="1"/>
      <w:marLeft w:val="0"/>
      <w:marRight w:val="0"/>
      <w:marTop w:val="0"/>
      <w:marBottom w:val="0"/>
      <w:divBdr>
        <w:top w:val="none" w:sz="0" w:space="0" w:color="auto"/>
        <w:left w:val="none" w:sz="0" w:space="0" w:color="auto"/>
        <w:bottom w:val="none" w:sz="0" w:space="0" w:color="auto"/>
        <w:right w:val="none" w:sz="0" w:space="0" w:color="auto"/>
      </w:divBdr>
    </w:div>
    <w:div w:id="1038747370">
      <w:bodyDiv w:val="1"/>
      <w:marLeft w:val="0"/>
      <w:marRight w:val="0"/>
      <w:marTop w:val="0"/>
      <w:marBottom w:val="0"/>
      <w:divBdr>
        <w:top w:val="none" w:sz="0" w:space="0" w:color="auto"/>
        <w:left w:val="none" w:sz="0" w:space="0" w:color="auto"/>
        <w:bottom w:val="none" w:sz="0" w:space="0" w:color="auto"/>
        <w:right w:val="none" w:sz="0" w:space="0" w:color="auto"/>
      </w:divBdr>
    </w:div>
    <w:div w:id="1165165525">
      <w:bodyDiv w:val="1"/>
      <w:marLeft w:val="0"/>
      <w:marRight w:val="0"/>
      <w:marTop w:val="0"/>
      <w:marBottom w:val="0"/>
      <w:divBdr>
        <w:top w:val="none" w:sz="0" w:space="0" w:color="auto"/>
        <w:left w:val="none" w:sz="0" w:space="0" w:color="auto"/>
        <w:bottom w:val="none" w:sz="0" w:space="0" w:color="auto"/>
        <w:right w:val="none" w:sz="0" w:space="0" w:color="auto"/>
      </w:divBdr>
    </w:div>
    <w:div w:id="1187603231">
      <w:bodyDiv w:val="1"/>
      <w:marLeft w:val="0"/>
      <w:marRight w:val="0"/>
      <w:marTop w:val="0"/>
      <w:marBottom w:val="0"/>
      <w:divBdr>
        <w:top w:val="none" w:sz="0" w:space="0" w:color="auto"/>
        <w:left w:val="none" w:sz="0" w:space="0" w:color="auto"/>
        <w:bottom w:val="none" w:sz="0" w:space="0" w:color="auto"/>
        <w:right w:val="none" w:sz="0" w:space="0" w:color="auto"/>
      </w:divBdr>
      <w:divsChild>
        <w:div w:id="1075274884">
          <w:marLeft w:val="2"/>
          <w:marRight w:val="2"/>
          <w:marTop w:val="0"/>
          <w:marBottom w:val="45"/>
          <w:divBdr>
            <w:top w:val="none" w:sz="0" w:space="3" w:color="auto"/>
            <w:left w:val="none" w:sz="0" w:space="6" w:color="auto"/>
            <w:bottom w:val="none" w:sz="0" w:space="8" w:color="auto"/>
            <w:right w:val="none" w:sz="0" w:space="2" w:color="auto"/>
          </w:divBdr>
          <w:divsChild>
            <w:div w:id="1105922684">
              <w:marLeft w:val="5"/>
              <w:marRight w:val="5"/>
              <w:marTop w:val="75"/>
              <w:marBottom w:val="120"/>
              <w:divBdr>
                <w:top w:val="single" w:sz="6" w:space="2" w:color="auto"/>
                <w:left w:val="single" w:sz="6" w:space="2" w:color="auto"/>
                <w:bottom w:val="single" w:sz="6" w:space="2" w:color="auto"/>
                <w:right w:val="single" w:sz="6" w:space="0" w:color="auto"/>
              </w:divBdr>
            </w:div>
          </w:divsChild>
        </w:div>
      </w:divsChild>
    </w:div>
    <w:div w:id="1220361561">
      <w:bodyDiv w:val="1"/>
      <w:marLeft w:val="0"/>
      <w:marRight w:val="0"/>
      <w:marTop w:val="0"/>
      <w:marBottom w:val="0"/>
      <w:divBdr>
        <w:top w:val="none" w:sz="0" w:space="0" w:color="auto"/>
        <w:left w:val="none" w:sz="0" w:space="0" w:color="auto"/>
        <w:bottom w:val="none" w:sz="0" w:space="0" w:color="auto"/>
        <w:right w:val="none" w:sz="0" w:space="0" w:color="auto"/>
      </w:divBdr>
    </w:div>
    <w:div w:id="1272282950">
      <w:bodyDiv w:val="1"/>
      <w:marLeft w:val="0"/>
      <w:marRight w:val="0"/>
      <w:marTop w:val="0"/>
      <w:marBottom w:val="0"/>
      <w:divBdr>
        <w:top w:val="none" w:sz="0" w:space="0" w:color="auto"/>
        <w:left w:val="none" w:sz="0" w:space="0" w:color="auto"/>
        <w:bottom w:val="none" w:sz="0" w:space="0" w:color="auto"/>
        <w:right w:val="none" w:sz="0" w:space="0" w:color="auto"/>
      </w:divBdr>
    </w:div>
    <w:div w:id="1368720053">
      <w:bodyDiv w:val="1"/>
      <w:marLeft w:val="0"/>
      <w:marRight w:val="0"/>
      <w:marTop w:val="0"/>
      <w:marBottom w:val="0"/>
      <w:divBdr>
        <w:top w:val="none" w:sz="0" w:space="0" w:color="auto"/>
        <w:left w:val="none" w:sz="0" w:space="0" w:color="auto"/>
        <w:bottom w:val="none" w:sz="0" w:space="0" w:color="auto"/>
        <w:right w:val="none" w:sz="0" w:space="0" w:color="auto"/>
      </w:divBdr>
    </w:div>
    <w:div w:id="1445266820">
      <w:bodyDiv w:val="1"/>
      <w:marLeft w:val="0"/>
      <w:marRight w:val="0"/>
      <w:marTop w:val="0"/>
      <w:marBottom w:val="0"/>
      <w:divBdr>
        <w:top w:val="none" w:sz="0" w:space="0" w:color="auto"/>
        <w:left w:val="none" w:sz="0" w:space="0" w:color="auto"/>
        <w:bottom w:val="none" w:sz="0" w:space="0" w:color="auto"/>
        <w:right w:val="none" w:sz="0" w:space="0" w:color="auto"/>
      </w:divBdr>
    </w:div>
    <w:div w:id="16520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FCBC-51BE-41CF-B7BD-AD0C7895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3927</Words>
  <Characters>20383</Characters>
  <Application>Microsoft Office Word</Application>
  <DocSecurity>0</DocSecurity>
  <Lines>582</Lines>
  <Paragraphs>352</Paragraphs>
  <ScaleCrop>false</ScaleCrop>
  <HeadingPairs>
    <vt:vector size="2" baseType="variant">
      <vt:variant>
        <vt:lpstr>Title</vt:lpstr>
      </vt:variant>
      <vt:variant>
        <vt:i4>1</vt:i4>
      </vt:variant>
    </vt:vector>
  </HeadingPairs>
  <TitlesOfParts>
    <vt:vector size="1" baseType="lpstr">
      <vt:lpstr>СТРУКТУРА ОБАВЕЗНИХ ШИФАРА</vt:lpstr>
    </vt:vector>
  </TitlesOfParts>
  <Company>Narodna banka Srbije</Company>
  <LinksUpToDate>false</LinksUpToDate>
  <CharactersWithSpaces>23958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ОБАВЕЗНИХ ШИФАРА</dc:title>
  <dc:creator>dragana.ivkovic</dc:creator>
  <cp:keywords>[SEC=JAVNO]</cp:keywords>
  <cp:lastModifiedBy>Dragana Momic</cp:lastModifiedBy>
  <cp:revision>3</cp:revision>
  <cp:lastPrinted>2019-02-04T08:04:00Z</cp:lastPrinted>
  <dcterms:created xsi:type="dcterms:W3CDTF">2019-03-11T11:13:00Z</dcterms:created>
  <dcterms:modified xsi:type="dcterms:W3CDTF">2019-03-11T12:52:00Z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ЈАВНО</vt:lpwstr>
  </property>
  <property fmtid="{D5CDD505-2E9C-101B-9397-08002B2CF9AE}" pid="3" name="PM_Caveats_Count">
    <vt:lpwstr>0</vt:lpwstr>
  </property>
  <property fmtid="{D5CDD505-2E9C-101B-9397-08002B2CF9AE}" pid="4" name="PM_Originator_Hash_SHA1">
    <vt:lpwstr>55B2A4369D5F48D710449FF59B27553129938E73</vt:lpwstr>
  </property>
  <property fmtid="{D5CDD505-2E9C-101B-9397-08002B2CF9AE}" pid="5" name="PM_SecurityClassification">
    <vt:lpwstr>JAVNO</vt:lpwstr>
  </property>
  <property fmtid="{D5CDD505-2E9C-101B-9397-08002B2CF9AE}" pid="6" name="PM_DisplayValueSecClassificationWithQualifier">
    <vt:lpwstr>ЈАВНО</vt:lpwstr>
  </property>
  <property fmtid="{D5CDD505-2E9C-101B-9397-08002B2CF9AE}" pid="7" name="PM_Qualifier">
    <vt:lpwstr/>
  </property>
  <property fmtid="{D5CDD505-2E9C-101B-9397-08002B2CF9AE}" pid="8" name="PM_Hash_SHA1">
    <vt:lpwstr>C0D1502E31E4409DB80D9041222911A30FE6577D</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JAVNO</vt:lpwstr>
  </property>
  <property fmtid="{D5CDD505-2E9C-101B-9397-08002B2CF9AE}" pid="11" name="PM_ProtectiveMarkingValue_Header">
    <vt:lpwstr>ЈАВНО</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F366A51B0A59407DA0462FF04DF22294</vt:lpwstr>
  </property>
  <property fmtid="{D5CDD505-2E9C-101B-9397-08002B2CF9AE}" pid="16" name="PM_OriginationTimeStamp">
    <vt:lpwstr>2019-01-21T11:50:48Z</vt:lpwstr>
  </property>
  <property fmtid="{D5CDD505-2E9C-101B-9397-08002B2CF9AE}" pid="17" name="PM_Hash_Version">
    <vt:lpwstr>2016.1</vt:lpwstr>
  </property>
  <property fmtid="{D5CDD505-2E9C-101B-9397-08002B2CF9AE}" pid="18" name="PM_Hash_Salt_Prev">
    <vt:lpwstr>3F7129EE8F8133885FC3CF15C68BD799</vt:lpwstr>
  </property>
  <property fmtid="{D5CDD505-2E9C-101B-9397-08002B2CF9AE}" pid="19" name="PM_Hash_Salt">
    <vt:lpwstr>3F7129EE8F8133885FC3CF15C68BD799</vt:lpwstr>
  </property>
</Properties>
</file>